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555555"/>
          <w:spacing w:val="0"/>
          <w:sz w:val="42"/>
          <w:szCs w:val="4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55555"/>
          <w:spacing w:val="0"/>
          <w:sz w:val="42"/>
          <w:szCs w:val="42"/>
          <w:bdr w:val="none" w:color="auto" w:sz="0" w:space="0"/>
        </w:rPr>
        <w:t>山西省财政厅 国家税务总局山西省税务局 关于明确我省小微企业“六税两费” 减免政策的通知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555555"/>
          <w:spacing w:val="0"/>
          <w:sz w:val="30"/>
          <w:szCs w:val="30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55555"/>
          <w:spacing w:val="0"/>
          <w:sz w:val="30"/>
          <w:szCs w:val="30"/>
          <w:bdr w:val="none" w:color="auto" w:sz="0" w:space="0"/>
        </w:rPr>
        <w:t>晋财税〔2022〕6号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ascii="微软雅黑" w:hAnsi="微软雅黑" w:eastAsia="微软雅黑" w:cs="微软雅黑"/>
          <w:i w:val="0"/>
          <w:iCs w:val="0"/>
          <w:caps w:val="0"/>
          <w:color w:val="555555"/>
          <w:spacing w:val="0"/>
          <w:sz w:val="27"/>
          <w:szCs w:val="27"/>
        </w:rPr>
      </w:pPr>
      <w:r>
        <w:rPr>
          <w:rFonts w:ascii="仿宋" w:hAnsi="仿宋" w:eastAsia="仿宋" w:cs="仿宋"/>
          <w:i w:val="0"/>
          <w:iCs w:val="0"/>
          <w:caps w:val="0"/>
          <w:color w:val="555555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各市、县（市、区）财政局，国家税务总局各市、县（市、区）税务局、山西转型综合改革示范区税务局：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555555"/>
          <w:spacing w:val="0"/>
          <w:sz w:val="27"/>
          <w:szCs w:val="27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555555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　　按照《财政部 税务总局关于进一步实施小微企业“六税两费”减免政策的公告》（财政部 税务总局公告2022年第10号）规定，为进一步支持我省小微企业发展，经省委、省政府同意，现将有关事项通知如下：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555555"/>
          <w:spacing w:val="0"/>
          <w:sz w:val="27"/>
          <w:szCs w:val="27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555555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　　自2022年1月1日至2024年12月31日，对我省增值税小规模纳税人、小型微利企业和个体工商户减按50%征收资源税（不含水资源税）、城市维护建设税、房产税、城镇土地使用税、印花税（不含证券交易印花税）、耕地占用税和教育费附加、地方教育附加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555555"/>
          <w:spacing w:val="0"/>
          <w:sz w:val="27"/>
          <w:szCs w:val="27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555555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555555"/>
          <w:spacing w:val="0"/>
          <w:sz w:val="27"/>
          <w:szCs w:val="27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555555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555555"/>
          <w:spacing w:val="0"/>
          <w:sz w:val="27"/>
          <w:szCs w:val="27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555555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right"/>
        <w:rPr>
          <w:rFonts w:hint="eastAsia" w:ascii="微软雅黑" w:hAnsi="微软雅黑" w:eastAsia="微软雅黑" w:cs="微软雅黑"/>
          <w:i w:val="0"/>
          <w:iCs w:val="0"/>
          <w:caps w:val="0"/>
          <w:color w:val="555555"/>
          <w:spacing w:val="0"/>
          <w:sz w:val="27"/>
          <w:szCs w:val="27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555555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山西省财政厅  国家税务总局山西省税务局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right"/>
        <w:rPr>
          <w:rFonts w:hint="eastAsia" w:ascii="微软雅黑" w:hAnsi="微软雅黑" w:eastAsia="微软雅黑" w:cs="微软雅黑"/>
          <w:i w:val="0"/>
          <w:iCs w:val="0"/>
          <w:caps w:val="0"/>
          <w:color w:val="555555"/>
          <w:spacing w:val="0"/>
          <w:sz w:val="27"/>
          <w:szCs w:val="27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555555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2022年3月31日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JlMDJmZWVkZTlhNTZjNzFmZTAzNmNkMTRhZTNlNzgifQ=="/>
  </w:docVars>
  <w:rsids>
    <w:rsidRoot w:val="1F432DCC"/>
    <w:rsid w:val="1F432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2023-02-21T13:33:00Z</dcterms:created>
  <dc:creator>王瑞峰</dc:creator>
  <cp:lastModifiedBy>王瑞峰</cp:lastModifiedBy>
  <dcterms:modified xsi:type="dcterms:W3CDTF">2023-02-21T13:33:47Z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25175E40D78F482E90F90A03D33ACA31</vt:lpwstr>
  </property>
</Properties>
</file>