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2021年中央财政就业补助资金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静乐县再就业服务中心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静乐县劳动就业局-206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晋财社[2021]71号 静财社[2021]55号 山西省财政厅关于下达2021年中央财政就业补助资金（第二批）的通知 资金按规定用于公益性岗位补贴、社会保险补贴、就业见习补贴、职业培训补贴、职业技能鉴定补贴、就业创业服务补助、以及经省人民政府批准的其他支出项目。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晋财社[2021]71号 静财社[2021]55号 山西省财政厅关于下达2021年中央财政就业补助资金（第二批）的通知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主要用于就业扶贫、公益性岗位补助及其它就业补助资金支出，会同有关部门抓好政策落实，确保资金使用安全规范。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资金按规定用于社会保险补贴，公益性岗位补贴、就业见习补贴、求职创业补贴、就业创业服务补贴等支出以及经省政府批准的其他项目支出。 抓好政策落实，确保资金使用安全规范，坚决做到专款专用。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资金按规定用于社会保险补贴，公益性岗位补贴、就业见习补贴、求职创业补贴、就业创业服务补贴等支出以及经省政府批准的其他项目支出。 保持就业局势总体稳定，确保完成年度城镇新增就业、年度农村转移劳动力就业等核心目标任务，确保年末城镇登记失业率保持在目标范围内。 会同有关部门抓好政策落实，确保资金使用安全规范。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晋财社[2021]71号  静财社[2021]55号 山西省财政厅关于下达2021年中央财政就业补助资金（第二批）的通知</w:t>
        <w:br/>
        <w:t>资金按规定用于公益性岗位补贴、社会保险补贴、就业见习补贴、职业培训补贴、职业技能鉴定补贴、就业创业服务补助、以及经省人民政府批准的其他支出项目。保持就业局势总体稳定，确保完成年度城镇新增就业、年度农村转移劳动力就业等核心目标任务，确保年末城镇登记失业率保持在目标范围内。会同有关部门抓好政策落实，确保资金使用安全规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资金按规定用于社会保险补贴、公益性岗位补贴、就业见习补贴、求职创业补贴，会同有关部门抓好政策落实，确保资金使用安全规范。确保完成年度城镇新增就业目标任务。确保年末城镇登记失业率保持在目标范围内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2021年中央财政就业补助资金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享受就业见习补贴人数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享受公益性岗位补贴人数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享受社会保险补贴人数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公益性岗位补贴发放准确率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就业见习补贴发放准确率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社会保险补贴发放准确率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资金在规定时间内下达率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补贴资金在规定时间内到位率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公益性岗位补贴人均标准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原则上不超过当地最低工资标准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社会保险补贴人均标准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单位应缴纳的社会保险费或原则上不超过社会保险费实际缴纳额的2/3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转移农村劳动力人数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就业困难人员就业人数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城镇新增就业人数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城镇调查失业率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零就业家庭帮扶率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公共就业服务满意度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就业扶持政策经办服务满意度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合理安排就业补助资金投入，认真落实各项促进就业创业政策措施，加强资金使用监督管理，按规定范围、标准和程序使用资金，加快支出进度，提高资金使用的规范性、安全性、有效性。        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享受社会保险补贴220人，享受公益性岗位补贴220人，社会保险补贴发放准确率大于等于98%，公益性岗位补贴发放准确率大于等于98%。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年末高校毕业生总体就业率保持稳定，城镇调查失业率在3.9%。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公共就业服务满意度极高，就业扶持政策经办机构满意。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合理安排就业补助资金投入，认真落实各项促进就业创业政策措施，加强资金使用监督管理，按规定范围、标准和程序使用资金，加快支出进度，提高资金使用的规范性、安全性、有效性。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资金按规定用于公益性岗位补贴，社会保险补贴。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享受公益性岗位补贴人数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享受社会保险补贴人数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享受就业见习补贴人数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就业见习补贴发放准确率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公益性岗位补贴发放准确率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社会保险补贴发放准确率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补贴资金在规定时间内到位率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资金在规定时间内下达率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社会保险补贴人均标准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单位应缴纳的社会保险费或原则上不超过社会保险费实际缴纳额的2/3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公益性岗位补贴人均标准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原则上不超过当地最低工资标准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无偏差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就业困难人员就业人数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城镇新增就业人数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1768人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城镇调查失业率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转移农村劳动力人数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1923人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零就业家庭帮扶率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就业扶持政策经办服务满意度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公共就业服务满意度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满意度较高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