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能源局2020年冬季清洁取暖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静乐县能源局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静乐县能源局-029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通过“煤改电”采暖改造，逐步替代全县传统燃煤小锅炉，提高电能占终端消费比重，消纳富余电力，逐年减少大气污染排放，2020年重点完成“煤改电”清洁取暖32个集体单位用户38970平方米，折合389户任务，共涉及13个乡镇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静政办函【2020】28号静乐县人民政府办公室关于印发静乐县2020年清洁取暖“煤改电“工作实施方案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通过“煤改电”采暖改造，逐步替代全县传统燃煤小锅炉，提高电能占终端消费比重，消纳富余电力，逐年减少大气污染排放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（一）加强组织领导：各乡镇、有关单位按照“统一管理、分级负责、强化监督、提高效率”的原则，加强组织领导，明确职责分工，强化部门协同，主要领导亲自抓，分管领导具体抓，全面落实各项政策措施，确保工作顺利推进。 （二）加大工作力度：各乡镇、居民事务中心 、各有关单位按照全县统一部署和各自目标任务，制定详细实施方案，按照时间阶段要求，倒排工期，按月量化工作任务，供电企业要全力配合，精心实施 （三）强化监督考核：先“煤改电”领导组办公室实行每半月调度机制，及时掌握工作进展 （四）加大宣传推广：充分发挥舆论导向作用个，做好群众发动工作，借助广播、电视、互联网、报刊、展览等多种形式，大力宣传清洁取暖“煤改电”对提高人民生活水平，改善空气质量的意义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2021年支付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251.87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251.87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251.87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251.87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实施冬季清洁取暖“煤改电”热源设备及安装项目，改造县城规划区范围内的集中供热无法送达的区域，确保采暖期连续稳定供热，保护大气，减少燃煤产生的污染。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实施冬季清洁取暖“煤改电”热源设备及安装项目，改造县城规划区范围内的集中供热无法送达的区域，确保采暖期连续稳定供热，保护大气，减少燃煤产生的污染。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能源局2020年冬季清洁取暖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89.69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良好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供暖乡镇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13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13个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供热温度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16-25度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供暖期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5个月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供热成本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251.87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251.87万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取暖费用补贴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取暖费用补贴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保障乡镇冬季供暖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保障乡镇冬季供暖=100%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生态效益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减轻污染，保护大气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减轻污染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节能减排，国家能源改革大方向，会持续推广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节能减排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居民满意度(％)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9.69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供热温度：16；供暖期：5；供热成本：251.87；取暖费用补贴：取暖费用补贴；保障乡镇冬季供暖：保障乡镇冬季供暖=100%；减轻污染，保护大气：减轻污染；节能减排，国家能源改革大方向，会持续推广：节能减排；供暖乡镇：13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供热温度：16；供暖期：5；供热成本：251.87；取暖费用补贴：取暖费用补贴；保障乡镇冬季供暖：保障乡镇冬季供暖=100%；减轻污染，保护大气：减轻污染；节能减排，国家能源改革大方向，会持续推广：节能减排；供暖乡镇：13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供热温度：16；供暖期：5；供热成本：251.87；取暖费用补贴：取暖费用补贴；保障乡镇冬季供暖：保障乡镇冬季供暖=100%；减轻污染，保护大气：减轻污染；节能减排，国家能源改革大方向，会持续推广：节能减排；供暖乡镇：13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供热温度：16；供暖期：5；供热成本：251.87；取暖费用补贴：取暖费用补贴；保障乡镇冬季供暖：保障乡镇冬季供暖=100%；减轻污染，保护大气：减轻污染；节能减排，国家能源改革大方向，会持续推广：节能减排；供暖乡镇：13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供暖乡镇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13个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供热温度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16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16-25度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供暖期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5个月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供热成本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251.87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251.87万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取暖费用补贴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取暖费用补贴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保障乡镇冬季供暖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保障乡镇冬季供暖=100%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生态效益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减轻污染，保护大气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减轻污染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节能减排，国家能源改革大方向，会持续推广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节能减排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居民满意度(％)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96.94%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9.69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