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晋财教【2020】184号2021年乡村教师生活补贴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为改善乡村教师生活水平，鼓励优秀教师到乡村任教，国家出台乡村教师生活补贴。我校在编在岗人数36人，共需资金3.06万元。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晋财教【2020】184号2021年乡村教师生活补贴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改善乡村教师生活质量，鼓励优秀教师到农村任教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为改善乡村教师生活质量，鼓励优秀教师到乡村任教。学校严格按照文件精神逐一核查学校教职工在校情况，在全校范围内公示无异议后，上报静乐县教育科技局。坚决杜绝虚报教职工在校时间套取国家资金。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3.06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3.06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3.06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3.06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保证2021年乡村教师生活补助正常发放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晋财教【2020】184号2021年乡村教师生活补贴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98.56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3.06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3.06万元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17.46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乡村教师生活补贴资金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3.06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3.06万元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补助乡村教师人数（人）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36人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提高教师生活质量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教师生活质量有待继续提高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17.46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教师满意度有待继续提高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