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中央财政就业补助资金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静乐县再就业服务中心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静乐县劳动就业局-206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就业补助资金 晋财社【2020】263号 静财社【2021】31号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晋财社【2020】263号 静财社【2021】31号 山西省财政厅关于提前下达2021年中央和省级财政就业补助资金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主要用于就业扶贫、公益性岗位补助及其它就业补助资金支出，会同有关部门抓好政策落实，确保资金使用安全规范。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资金按规定用于社会保险补贴，公益性岗位补贴、就业见习补贴、求职创业补贴、就业创业服务补贴等支出以及经省政府批准的其他项目支出。 抓好政策落实，确保资金使用安全规范，坚决做到专款专用。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资金按规定用于社会保险补贴，公益性岗位补贴、就业见习补贴、求职创业补贴、就业创业服务补贴等支出以及经省政府批准的其他项目支出。 保持就业局势总体稳定，确保完成年度城镇新增就业、年度农村转移劳动力就业等核心目标任务，确保年末城镇登记失业率保持在目标范围内。 会同有关部门抓好政策落实，确保资金使用安全规范。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563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563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563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563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资金按规定用于社会保险补贴、公益性岗位补贴、就业见习补贴、求职创业补贴，会同有关部门抓好政策落实，确保资金使用安全规范。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资金按规定用于社会保险补贴、公益性岗位补贴、就业见习补贴、求职创业补贴，会同有关部门抓好政策落实，确保资金使用安全规范。确保完成年度城镇新增就业目标任务。确保年末城镇登记失业率保持在目标范围内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中央财政就业补助资金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99.67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享受社会保险补贴人员数量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享受公益性岗位补贴人员数量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5.36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享受就业见习补贴人员数量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社会保险补贴发放准确率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公益性岗位补贴发放准确率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资金在规定时间内下达率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&gt;=95%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补贴资金在规定时间内支付到位率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公益性岗位补贴月人均标准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就业见习补贴月人均标准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就业困难人员就业人数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322人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转移农村劳动力人数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1923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1923人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城镇新增就业人数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1768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1768人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年末城镇登记失业率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零就业家庭帮扶率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总体就业局势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基本保持稳定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公共就业服务满意度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基本满意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就业扶持政策经办服务满意度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基本满意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合理安排就业补助资金投入，认真落实各项促进就业创业政策措施，加强资金使用监督管理，按规定范围、标准和程序使用资金，加快支出进度，提高资金使用的规范性、安全性、有效性。   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享受社会保险补贴220人，享受公益性岗位补贴220人，社会保险补贴发放准确率大于等于98%，公益性岗位补贴发放准确率大于等于98%。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年末高校毕业生总体就业率保持稳定，城镇调查失业率在3.9%。零就业家庭帮扶率大于等于95%。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公共就业服务满意度极高，就业扶持政策经办机构满意。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合理安排就业补助资金投入，认真落实各项促进就业创业政策措施，加强资金使用监督管理，按规定范围、标准和程序使用资金，加快支出进度，提高资金使用的规范性、安全性、有效性。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资金按规定用于公益性岗位补贴，社会保险补贴。确保年末城镇登记失业率保持在目标范围内。确保资金使用安全规范。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享受社会保险补贴人员数量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享受公益性岗位补贴人员数量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5.36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5.36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享受就业见习补贴人员数量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公益性岗位补贴发放准确率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社会保险补贴发放准确率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补贴资金在规定时间内支付到位率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资金在规定时间内下达率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&gt;=95%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公益性岗位补贴月人均标准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1400元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就业见习补贴月人均标准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1400元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城镇新增就业人数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1768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1768人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就业困难人员就业人数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322人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年末城镇登记失业率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3.9%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转移农村劳动力人数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1923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1923人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零就业家庭帮扶率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总体就业局势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基本保持稳定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保持稳定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公共就业服务满意度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基本满意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满意度极高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就业扶持政策经办服务满意度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基本满意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满意度极高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