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ascii="仿宋" w:hAnsi="仿宋" w:eastAsia="仿宋"/>
          <w:szCs w:val="44"/>
        </w:rPr>
      </w:pPr>
      <w:bookmarkStart w:id="0" w:name="_Toc32048"/>
      <w:bookmarkStart w:id="1" w:name="_Toc21118"/>
      <w:bookmarkStart w:id="2" w:name="_Toc31071"/>
      <w:r>
        <w:rPr>
          <w:rFonts w:hint="eastAsia" w:ascii="仿宋" w:hAnsi="仿宋" w:eastAsia="仿宋"/>
          <w:szCs w:val="44"/>
        </w:rPr>
        <w:t>中国共产党静乐县纪律检查委员会</w:t>
      </w:r>
    </w:p>
    <w:p>
      <w:pPr>
        <w:pStyle w:val="2"/>
        <w:ind w:firstLine="0" w:firstLineChars="0"/>
        <w:jc w:val="center"/>
        <w:rPr>
          <w:rFonts w:ascii="仿宋" w:hAnsi="仿宋" w:eastAsia="仿宋"/>
          <w:szCs w:val="44"/>
        </w:rPr>
      </w:pPr>
      <w:r>
        <w:rPr>
          <w:rFonts w:ascii="仿宋" w:hAnsi="仿宋" w:eastAsia="仿宋"/>
          <w:szCs w:val="44"/>
        </w:rPr>
        <w:t>2021</w:t>
      </w:r>
      <w:r>
        <w:rPr>
          <w:rFonts w:hint="eastAsia" w:ascii="仿宋" w:hAnsi="仿宋" w:eastAsia="仿宋"/>
          <w:szCs w:val="44"/>
        </w:rPr>
        <w:t>年度部门决算公开说明</w:t>
      </w:r>
      <w:bookmarkEnd w:id="0"/>
      <w:bookmarkEnd w:id="1"/>
      <w:bookmarkEnd w:id="2"/>
    </w:p>
    <w:p>
      <w:pPr>
        <w:pStyle w:val="6"/>
        <w:tabs>
          <w:tab w:val="right" w:leader="dot" w:pos="8306"/>
        </w:tabs>
        <w:ind w:firstLine="31680"/>
        <w:rPr>
          <w:rFonts w:ascii="仿宋" w:hAnsi="仿宋" w:eastAsia="仿宋"/>
          <w:szCs w:val="32"/>
        </w:rPr>
      </w:pPr>
      <w:r>
        <w:rPr>
          <w:rFonts w:ascii="仿宋" w:hAnsi="仿宋" w:eastAsia="仿宋" w:cs="仿宋"/>
          <w:szCs w:val="32"/>
        </w:rPr>
        <w:fldChar w:fldCharType="begin"/>
      </w:r>
      <w:r>
        <w:rPr>
          <w:rFonts w:ascii="仿宋" w:hAnsi="仿宋" w:eastAsia="仿宋" w:cs="仿宋"/>
          <w:szCs w:val="32"/>
        </w:rPr>
        <w:instrText xml:space="preserve">TOC \o "1-3" \h \u </w:instrText>
      </w:r>
      <w:r>
        <w:rPr>
          <w:rFonts w:ascii="仿宋" w:hAnsi="仿宋" w:eastAsia="仿宋" w:cs="仿宋"/>
          <w:szCs w:val="32"/>
        </w:rPr>
        <w:fldChar w:fldCharType="separate"/>
      </w:r>
      <w:r>
        <w:fldChar w:fldCharType="begin"/>
      </w:r>
      <w:r>
        <w:instrText xml:space="preserve"> HYPERLINK \l "_Toc31140" </w:instrText>
      </w:r>
      <w:r>
        <w:fldChar w:fldCharType="separate"/>
      </w:r>
      <w:r>
        <w:rPr>
          <w:rFonts w:hint="eastAsia" w:ascii="仿宋" w:hAnsi="仿宋" w:eastAsia="仿宋" w:cs="宋体"/>
          <w:szCs w:val="32"/>
        </w:rPr>
        <w:t>第一部分</w:t>
      </w:r>
      <w:r>
        <w:rPr>
          <w:rFonts w:ascii="仿宋" w:hAnsi="仿宋" w:eastAsia="仿宋"/>
          <w:szCs w:val="32"/>
        </w:rPr>
        <w:t xml:space="preserve">  </w:t>
      </w:r>
      <w:r>
        <w:rPr>
          <w:rFonts w:hint="eastAsia" w:ascii="仿宋" w:hAnsi="仿宋" w:eastAsia="仿宋" w:cs="宋体"/>
          <w:szCs w:val="32"/>
        </w:rPr>
        <w:t>概况</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_Toc31140 </w:instrText>
      </w:r>
      <w:r>
        <w:rPr>
          <w:rFonts w:ascii="仿宋" w:hAnsi="仿宋" w:eastAsia="仿宋"/>
          <w:szCs w:val="32"/>
        </w:rPr>
        <w:fldChar w:fldCharType="separate"/>
      </w:r>
      <w:r>
        <w:rPr>
          <w:rFonts w:ascii="仿宋" w:hAnsi="仿宋" w:eastAsia="仿宋"/>
          <w:szCs w:val="32"/>
        </w:rPr>
        <w:t>2</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"_Toc4461" </w:instrText>
      </w:r>
      <w:r>
        <w:fldChar w:fldCharType="separate"/>
      </w:r>
      <w:r>
        <w:rPr>
          <w:rFonts w:hint="eastAsia" w:ascii="仿宋" w:hAnsi="仿宋" w:eastAsia="仿宋" w:cs="仿宋"/>
          <w:bCs/>
          <w:szCs w:val="32"/>
        </w:rPr>
        <w:t>一、本部门职责</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_Toc4461 </w:instrText>
      </w:r>
      <w:r>
        <w:rPr>
          <w:rFonts w:ascii="仿宋" w:hAnsi="仿宋" w:eastAsia="仿宋"/>
          <w:szCs w:val="32"/>
        </w:rPr>
        <w:fldChar w:fldCharType="separate"/>
      </w:r>
      <w:r>
        <w:rPr>
          <w:rFonts w:ascii="仿宋" w:hAnsi="仿宋" w:eastAsia="仿宋"/>
          <w:szCs w:val="32"/>
        </w:rPr>
        <w:t>2</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"_Toc275" </w:instrText>
      </w:r>
      <w:r>
        <w:fldChar w:fldCharType="separate"/>
      </w:r>
      <w:r>
        <w:rPr>
          <w:rFonts w:hint="eastAsia" w:ascii="仿宋" w:hAnsi="仿宋" w:eastAsia="仿宋" w:cs="仿宋"/>
          <w:bCs/>
          <w:szCs w:val="32"/>
        </w:rPr>
        <w:t>二、机构设置情况</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_Toc275 </w:instrText>
      </w:r>
      <w:r>
        <w:rPr>
          <w:rFonts w:ascii="仿宋" w:hAnsi="仿宋" w:eastAsia="仿宋"/>
          <w:szCs w:val="32"/>
        </w:rPr>
        <w:fldChar w:fldCharType="separate"/>
      </w:r>
      <w:r>
        <w:rPr>
          <w:rFonts w:ascii="仿宋" w:hAnsi="仿宋" w:eastAsia="仿宋"/>
          <w:szCs w:val="32"/>
        </w:rPr>
        <w:t>4</w:t>
      </w:r>
      <w:r>
        <w:rPr>
          <w:rFonts w:ascii="仿宋" w:hAnsi="仿宋" w:eastAsia="仿宋"/>
          <w:szCs w:val="32"/>
        </w:rPr>
        <w:fldChar w:fldCharType="end"/>
      </w:r>
      <w:r>
        <w:rPr>
          <w:rFonts w:ascii="仿宋" w:hAnsi="仿宋" w:eastAsia="仿宋"/>
          <w:szCs w:val="32"/>
        </w:rPr>
        <w:fldChar w:fldCharType="end"/>
      </w:r>
    </w:p>
    <w:p>
      <w:pPr>
        <w:pStyle w:val="6"/>
        <w:tabs>
          <w:tab w:val="right" w:leader="dot" w:pos="8306"/>
        </w:tabs>
        <w:ind w:firstLine="31680"/>
        <w:rPr>
          <w:rFonts w:ascii="仿宋" w:hAnsi="仿宋" w:eastAsia="仿宋"/>
          <w:szCs w:val="32"/>
        </w:rPr>
      </w:pPr>
      <w:r>
        <w:fldChar w:fldCharType="begin"/>
      </w:r>
      <w:r>
        <w:instrText xml:space="preserve"> HYPERLINK \l "_Toc12749" </w:instrText>
      </w:r>
      <w:r>
        <w:fldChar w:fldCharType="separate"/>
      </w:r>
      <w:r>
        <w:rPr>
          <w:rFonts w:hint="eastAsia" w:ascii="仿宋" w:hAnsi="仿宋" w:eastAsia="仿宋" w:cs="宋体"/>
          <w:szCs w:val="32"/>
        </w:rPr>
        <w:t>第二部分</w:t>
      </w:r>
      <w:r>
        <w:rPr>
          <w:rFonts w:ascii="仿宋" w:hAnsi="仿宋" w:eastAsia="仿宋"/>
          <w:szCs w:val="32"/>
        </w:rPr>
        <w:t xml:space="preserve">  2021</w:t>
      </w:r>
      <w:r>
        <w:rPr>
          <w:rFonts w:hint="eastAsia" w:ascii="仿宋" w:hAnsi="仿宋" w:eastAsia="仿宋" w:cs="宋体"/>
          <w:szCs w:val="32"/>
        </w:rPr>
        <w:t>年度部门决算报表（附表）</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_Toc12749 </w:instrText>
      </w:r>
      <w:r>
        <w:rPr>
          <w:rFonts w:ascii="仿宋" w:hAnsi="仿宋" w:eastAsia="仿宋"/>
          <w:szCs w:val="32"/>
        </w:rPr>
        <w:fldChar w:fldCharType="separate"/>
      </w:r>
      <w:r>
        <w:rPr>
          <w:rFonts w:ascii="仿宋" w:hAnsi="仿宋" w:eastAsia="仿宋"/>
          <w:szCs w:val="32"/>
        </w:rPr>
        <w:t>4</w:t>
      </w:r>
      <w:r>
        <w:rPr>
          <w:rFonts w:ascii="仿宋" w:hAnsi="仿宋" w:eastAsia="仿宋"/>
          <w:szCs w:val="32"/>
        </w:rPr>
        <w:fldChar w:fldCharType="end"/>
      </w:r>
      <w:r>
        <w:rPr>
          <w:rFonts w:ascii="仿宋" w:hAnsi="仿宋" w:eastAsia="仿宋"/>
          <w:szCs w:val="32"/>
        </w:rPr>
        <w:fldChar w:fldCharType="end"/>
      </w:r>
    </w:p>
    <w:p>
      <w:pPr>
        <w:pStyle w:val="6"/>
        <w:tabs>
          <w:tab w:val="right" w:leader="dot" w:pos="8306"/>
        </w:tabs>
        <w:ind w:firstLine="31680"/>
        <w:rPr>
          <w:rFonts w:ascii="仿宋" w:hAnsi="仿宋" w:eastAsia="仿宋"/>
          <w:szCs w:val="32"/>
        </w:rPr>
      </w:pPr>
      <w:r>
        <w:fldChar w:fldCharType="begin"/>
      </w:r>
      <w:r>
        <w:instrText xml:space="preserve"> HYPERLINK \l "_Toc29325" </w:instrText>
      </w:r>
      <w:r>
        <w:fldChar w:fldCharType="separate"/>
      </w:r>
      <w:r>
        <w:rPr>
          <w:rFonts w:hint="eastAsia" w:ascii="仿宋" w:hAnsi="仿宋" w:eastAsia="仿宋" w:cs="宋体"/>
          <w:szCs w:val="32"/>
        </w:rPr>
        <w:t>第三部分</w:t>
      </w:r>
      <w:r>
        <w:rPr>
          <w:rFonts w:ascii="仿宋" w:hAnsi="仿宋" w:eastAsia="仿宋"/>
          <w:szCs w:val="32"/>
        </w:rPr>
        <w:t xml:space="preserve">  2021</w:t>
      </w:r>
      <w:r>
        <w:rPr>
          <w:rFonts w:hint="eastAsia" w:ascii="仿宋" w:hAnsi="仿宋" w:eastAsia="仿宋" w:cs="宋体"/>
          <w:szCs w:val="32"/>
        </w:rPr>
        <w:t>年度部门决算情况说明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_Toc29325 </w:instrText>
      </w:r>
      <w:r>
        <w:rPr>
          <w:rFonts w:ascii="仿宋" w:hAnsi="仿宋" w:eastAsia="仿宋"/>
          <w:szCs w:val="32"/>
        </w:rPr>
        <w:fldChar w:fldCharType="separate"/>
      </w:r>
      <w:r>
        <w:rPr>
          <w:rFonts w:ascii="仿宋" w:hAnsi="仿宋" w:eastAsia="仿宋"/>
          <w:szCs w:val="32"/>
        </w:rPr>
        <w:t>5</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"_Toc437" </w:instrText>
      </w:r>
      <w:r>
        <w:fldChar w:fldCharType="separate"/>
      </w:r>
      <w:r>
        <w:rPr>
          <w:rFonts w:hint="eastAsia" w:ascii="仿宋" w:hAnsi="仿宋" w:eastAsia="仿宋" w:cs="仿宋"/>
          <w:szCs w:val="32"/>
        </w:rPr>
        <w:t>一、收入支出决算总体情况说明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_Toc437 </w:instrText>
      </w:r>
      <w:r>
        <w:rPr>
          <w:rFonts w:ascii="仿宋" w:hAnsi="仿宋" w:eastAsia="仿宋"/>
          <w:szCs w:val="32"/>
        </w:rPr>
        <w:fldChar w:fldCharType="separate"/>
      </w:r>
      <w:r>
        <w:rPr>
          <w:rFonts w:ascii="仿宋" w:hAnsi="仿宋" w:eastAsia="仿宋"/>
          <w:szCs w:val="32"/>
        </w:rPr>
        <w:t>5</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"_Toc16754" </w:instrText>
      </w:r>
      <w:r>
        <w:fldChar w:fldCharType="separate"/>
      </w:r>
      <w:r>
        <w:rPr>
          <w:rFonts w:hint="eastAsia" w:ascii="仿宋" w:hAnsi="仿宋" w:eastAsia="仿宋" w:cs="仿宋"/>
          <w:szCs w:val="32"/>
        </w:rPr>
        <w:t>二、收入决算情况说明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_Toc16754 </w:instrText>
      </w:r>
      <w:r>
        <w:rPr>
          <w:rFonts w:ascii="仿宋" w:hAnsi="仿宋" w:eastAsia="仿宋"/>
          <w:szCs w:val="32"/>
        </w:rPr>
        <w:fldChar w:fldCharType="separate"/>
      </w:r>
      <w:r>
        <w:rPr>
          <w:rFonts w:ascii="仿宋" w:hAnsi="仿宋" w:eastAsia="仿宋"/>
          <w:szCs w:val="32"/>
        </w:rPr>
        <w:t>5</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"_Toc22098" </w:instrText>
      </w:r>
      <w:r>
        <w:fldChar w:fldCharType="separate"/>
      </w:r>
      <w:r>
        <w:rPr>
          <w:rFonts w:hint="eastAsia" w:ascii="仿宋" w:hAnsi="仿宋" w:eastAsia="仿宋" w:cs="仿宋"/>
          <w:szCs w:val="32"/>
        </w:rPr>
        <w:t>三、支出决算情况说明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_Toc22098 </w:instrText>
      </w:r>
      <w:r>
        <w:rPr>
          <w:rFonts w:ascii="仿宋" w:hAnsi="仿宋" w:eastAsia="仿宋"/>
          <w:szCs w:val="32"/>
        </w:rPr>
        <w:fldChar w:fldCharType="separate"/>
      </w:r>
      <w:r>
        <w:rPr>
          <w:rFonts w:ascii="仿宋" w:hAnsi="仿宋" w:eastAsia="仿宋"/>
          <w:szCs w:val="32"/>
        </w:rPr>
        <w:t>5</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"_Toc2142" </w:instrText>
      </w:r>
      <w:r>
        <w:fldChar w:fldCharType="separate"/>
      </w:r>
      <w:r>
        <w:rPr>
          <w:rFonts w:hint="eastAsia" w:ascii="仿宋" w:hAnsi="仿宋" w:eastAsia="仿宋" w:cs="仿宋"/>
          <w:szCs w:val="32"/>
        </w:rPr>
        <w:t>四、财政拨款收入支出决算总体情况说明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_Toc2142 </w:instrText>
      </w:r>
      <w:r>
        <w:rPr>
          <w:rFonts w:ascii="仿宋" w:hAnsi="仿宋" w:eastAsia="仿宋"/>
          <w:szCs w:val="32"/>
        </w:rPr>
        <w:fldChar w:fldCharType="separate"/>
      </w:r>
      <w:r>
        <w:rPr>
          <w:rFonts w:ascii="仿宋" w:hAnsi="仿宋" w:eastAsia="仿宋"/>
          <w:szCs w:val="32"/>
        </w:rPr>
        <w:t>5</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"_Toc6501" </w:instrText>
      </w:r>
      <w:r>
        <w:fldChar w:fldCharType="separate"/>
      </w:r>
      <w:r>
        <w:rPr>
          <w:rFonts w:hint="eastAsia" w:ascii="仿宋" w:hAnsi="仿宋" w:eastAsia="仿宋" w:cs="仿宋"/>
          <w:szCs w:val="32"/>
        </w:rPr>
        <w:t>五、一般公共预算财政拨款支出决算情况说明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_Toc6501 </w:instrText>
      </w:r>
      <w:r>
        <w:rPr>
          <w:rFonts w:ascii="仿宋" w:hAnsi="仿宋" w:eastAsia="仿宋"/>
          <w:szCs w:val="32"/>
        </w:rPr>
        <w:fldChar w:fldCharType="separate"/>
      </w:r>
      <w:r>
        <w:rPr>
          <w:rFonts w:ascii="仿宋" w:hAnsi="仿宋" w:eastAsia="仿宋"/>
          <w:szCs w:val="32"/>
        </w:rPr>
        <w:t>6</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"_Toc17728" </w:instrText>
      </w:r>
      <w:r>
        <w:fldChar w:fldCharType="separate"/>
      </w:r>
      <w:r>
        <w:rPr>
          <w:rFonts w:hint="eastAsia" w:ascii="仿宋" w:hAnsi="仿宋" w:eastAsia="仿宋" w:cs="仿宋"/>
          <w:szCs w:val="32"/>
        </w:rPr>
        <w:t>六、一般公共预算财政拨款基本支出决算情况说明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_Toc17728 </w:instrText>
      </w:r>
      <w:r>
        <w:rPr>
          <w:rFonts w:ascii="仿宋" w:hAnsi="仿宋" w:eastAsia="仿宋"/>
          <w:szCs w:val="32"/>
        </w:rPr>
        <w:fldChar w:fldCharType="separate"/>
      </w:r>
      <w:r>
        <w:rPr>
          <w:rFonts w:ascii="仿宋" w:hAnsi="仿宋" w:eastAsia="仿宋"/>
          <w:szCs w:val="32"/>
        </w:rPr>
        <w:t>8</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"_Toc26508" </w:instrText>
      </w:r>
      <w:r>
        <w:fldChar w:fldCharType="separate"/>
      </w:r>
      <w:r>
        <w:rPr>
          <w:rFonts w:hint="eastAsia" w:ascii="仿宋" w:hAnsi="仿宋" w:eastAsia="仿宋" w:cs="仿宋"/>
          <w:szCs w:val="32"/>
        </w:rPr>
        <w:t>七、一般公共预算财政拨款“三公”经费支出决算情况说明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_Toc26508 </w:instrText>
      </w:r>
      <w:r>
        <w:rPr>
          <w:rFonts w:ascii="仿宋" w:hAnsi="仿宋" w:eastAsia="仿宋"/>
          <w:szCs w:val="32"/>
        </w:rPr>
        <w:fldChar w:fldCharType="separate"/>
      </w:r>
      <w:r>
        <w:rPr>
          <w:rFonts w:ascii="仿宋" w:hAnsi="仿宋" w:eastAsia="仿宋"/>
          <w:szCs w:val="32"/>
        </w:rPr>
        <w:t>8</w:t>
      </w:r>
      <w:r>
        <w:rPr>
          <w:rFonts w:ascii="仿宋" w:hAnsi="仿宋" w:eastAsia="仿宋"/>
          <w:szCs w:val="32"/>
        </w:rPr>
        <w:fldChar w:fldCharType="end"/>
      </w:r>
      <w:r>
        <w:rPr>
          <w:rFonts w:ascii="仿宋" w:hAnsi="仿宋" w:eastAsia="仿宋"/>
          <w:szCs w:val="32"/>
        </w:rPr>
        <w:fldChar w:fldCharType="end"/>
      </w:r>
    </w:p>
    <w:p>
      <w:pPr>
        <w:pStyle w:val="7"/>
        <w:tabs>
          <w:tab w:val="right" w:leader="dot" w:pos="8306"/>
        </w:tabs>
        <w:ind w:left="31680" w:firstLine="31680"/>
        <w:rPr>
          <w:rFonts w:ascii="仿宋" w:hAnsi="仿宋" w:eastAsia="仿宋"/>
          <w:szCs w:val="32"/>
        </w:rPr>
      </w:pPr>
      <w:r>
        <w:fldChar w:fldCharType="begin"/>
      </w:r>
      <w:r>
        <w:instrText xml:space="preserve"> HYPERLINK \l "_Toc1792" </w:instrText>
      </w:r>
      <w:r>
        <w:fldChar w:fldCharType="separate"/>
      </w:r>
      <w:r>
        <w:rPr>
          <w:rFonts w:hint="eastAsia" w:ascii="仿宋" w:hAnsi="仿宋" w:eastAsia="仿宋" w:cs="仿宋"/>
          <w:szCs w:val="32"/>
        </w:rPr>
        <w:t>八、其他重要事项情况说明</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_Toc1792 </w:instrText>
      </w:r>
      <w:r>
        <w:rPr>
          <w:rFonts w:ascii="仿宋" w:hAnsi="仿宋" w:eastAsia="仿宋"/>
          <w:szCs w:val="32"/>
        </w:rPr>
        <w:fldChar w:fldCharType="separate"/>
      </w:r>
      <w:r>
        <w:rPr>
          <w:rFonts w:ascii="仿宋" w:hAnsi="仿宋" w:eastAsia="仿宋"/>
          <w:szCs w:val="32"/>
        </w:rPr>
        <w:t>8</w:t>
      </w:r>
      <w:r>
        <w:rPr>
          <w:rFonts w:ascii="仿宋" w:hAnsi="仿宋" w:eastAsia="仿宋"/>
          <w:szCs w:val="32"/>
        </w:rPr>
        <w:fldChar w:fldCharType="end"/>
      </w:r>
      <w:r>
        <w:rPr>
          <w:rFonts w:ascii="仿宋" w:hAnsi="仿宋" w:eastAsia="仿宋"/>
          <w:szCs w:val="32"/>
        </w:rPr>
        <w:fldChar w:fldCharType="end"/>
      </w:r>
    </w:p>
    <w:p>
      <w:pPr>
        <w:pStyle w:val="6"/>
        <w:tabs>
          <w:tab w:val="right" w:leader="dot" w:pos="8306"/>
        </w:tabs>
        <w:ind w:firstLine="31680"/>
        <w:rPr>
          <w:rFonts w:ascii="仿宋" w:hAnsi="仿宋" w:eastAsia="仿宋"/>
          <w:szCs w:val="32"/>
        </w:rPr>
      </w:pPr>
      <w:r>
        <w:fldChar w:fldCharType="begin"/>
      </w:r>
      <w:r>
        <w:instrText xml:space="preserve"> HYPERLINK \l "_Toc28108" </w:instrText>
      </w:r>
      <w:r>
        <w:fldChar w:fldCharType="separate"/>
      </w:r>
      <w:r>
        <w:rPr>
          <w:rFonts w:hint="eastAsia" w:ascii="仿宋" w:hAnsi="仿宋" w:eastAsia="仿宋"/>
          <w:szCs w:val="32"/>
        </w:rPr>
        <w:t>（四）</w:t>
      </w:r>
      <w:r>
        <w:rPr>
          <w:rFonts w:ascii="仿宋" w:hAnsi="仿宋" w:eastAsia="仿宋"/>
          <w:szCs w:val="32"/>
        </w:rPr>
        <w:t xml:space="preserve"> </w:t>
      </w:r>
      <w:r>
        <w:rPr>
          <w:rFonts w:hint="eastAsia" w:ascii="仿宋" w:hAnsi="仿宋" w:eastAsia="仿宋"/>
          <w:szCs w:val="32"/>
        </w:rPr>
        <w:t>其他需要说明的事项</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_Toc28108 </w:instrText>
      </w:r>
      <w:r>
        <w:rPr>
          <w:rFonts w:ascii="仿宋" w:hAnsi="仿宋" w:eastAsia="仿宋"/>
          <w:szCs w:val="32"/>
        </w:rPr>
        <w:fldChar w:fldCharType="separate"/>
      </w:r>
      <w:r>
        <w:rPr>
          <w:rFonts w:ascii="仿宋" w:hAnsi="仿宋" w:eastAsia="仿宋"/>
          <w:szCs w:val="32"/>
        </w:rPr>
        <w:t>10</w:t>
      </w:r>
      <w:r>
        <w:rPr>
          <w:rFonts w:ascii="仿宋" w:hAnsi="仿宋" w:eastAsia="仿宋"/>
          <w:szCs w:val="32"/>
        </w:rPr>
        <w:fldChar w:fldCharType="end"/>
      </w:r>
      <w:r>
        <w:rPr>
          <w:rFonts w:ascii="仿宋" w:hAnsi="仿宋" w:eastAsia="仿宋"/>
          <w:szCs w:val="32"/>
        </w:rPr>
        <w:fldChar w:fldCharType="end"/>
      </w:r>
    </w:p>
    <w:p>
      <w:pPr>
        <w:pStyle w:val="6"/>
        <w:tabs>
          <w:tab w:val="right" w:leader="dot" w:pos="8306"/>
        </w:tabs>
        <w:ind w:firstLine="31680"/>
        <w:rPr>
          <w:rFonts w:ascii="仿宋" w:hAnsi="仿宋" w:eastAsia="仿宋"/>
          <w:szCs w:val="32"/>
        </w:rPr>
      </w:pPr>
      <w:r>
        <w:fldChar w:fldCharType="begin"/>
      </w:r>
      <w:r>
        <w:instrText xml:space="preserve"> HYPERLINK \l "_Toc8545" </w:instrText>
      </w:r>
      <w:r>
        <w:fldChar w:fldCharType="separate"/>
      </w:r>
      <w:r>
        <w:rPr>
          <w:rFonts w:hint="eastAsia" w:ascii="仿宋" w:hAnsi="仿宋" w:eastAsia="仿宋" w:cs="宋体"/>
          <w:szCs w:val="32"/>
        </w:rPr>
        <w:t>第四部分</w:t>
      </w:r>
      <w:r>
        <w:rPr>
          <w:rFonts w:ascii="仿宋" w:hAnsi="仿宋" w:eastAsia="仿宋"/>
          <w:szCs w:val="32"/>
        </w:rPr>
        <w:t xml:space="preserve">  </w:t>
      </w:r>
      <w:r>
        <w:rPr>
          <w:rFonts w:hint="eastAsia" w:ascii="仿宋" w:hAnsi="仿宋" w:eastAsia="仿宋" w:cs="宋体"/>
          <w:szCs w:val="32"/>
        </w:rPr>
        <w:t>名词解释</w:t>
      </w:r>
      <w:r>
        <w:rPr>
          <w:rFonts w:ascii="仿宋" w:hAnsi="仿宋" w:eastAsia="仿宋"/>
          <w:szCs w:val="32"/>
        </w:rPr>
        <w:tab/>
      </w:r>
      <w:r>
        <w:rPr>
          <w:rFonts w:ascii="仿宋" w:hAnsi="仿宋" w:eastAsia="仿宋"/>
          <w:szCs w:val="32"/>
        </w:rPr>
        <w:fldChar w:fldCharType="begin"/>
      </w:r>
      <w:r>
        <w:rPr>
          <w:rFonts w:ascii="仿宋" w:hAnsi="仿宋" w:eastAsia="仿宋"/>
          <w:szCs w:val="32"/>
        </w:rPr>
        <w:instrText xml:space="preserve"> PAGEREF _Toc8545 </w:instrText>
      </w:r>
      <w:r>
        <w:rPr>
          <w:rFonts w:ascii="仿宋" w:hAnsi="仿宋" w:eastAsia="仿宋"/>
          <w:szCs w:val="32"/>
        </w:rPr>
        <w:fldChar w:fldCharType="separate"/>
      </w:r>
      <w:r>
        <w:rPr>
          <w:rFonts w:ascii="仿宋" w:hAnsi="仿宋" w:eastAsia="仿宋"/>
          <w:szCs w:val="32"/>
        </w:rPr>
        <w:t>10</w:t>
      </w:r>
      <w:r>
        <w:rPr>
          <w:rFonts w:ascii="仿宋" w:hAnsi="仿宋" w:eastAsia="仿宋"/>
          <w:szCs w:val="32"/>
        </w:rPr>
        <w:fldChar w:fldCharType="end"/>
      </w:r>
      <w:r>
        <w:rPr>
          <w:rFonts w:ascii="仿宋" w:hAnsi="仿宋" w:eastAsia="仿宋"/>
          <w:szCs w:val="32"/>
        </w:rPr>
        <w:fldChar w:fldCharType="end"/>
      </w:r>
    </w:p>
    <w:p>
      <w:pPr>
        <w:ind w:firstLine="31680"/>
        <w:jc w:val="center"/>
        <w:rPr>
          <w:rFonts w:ascii="仿宋" w:hAnsi="仿宋" w:eastAsia="仿宋" w:cs="仿宋"/>
          <w:szCs w:val="32"/>
        </w:rPr>
      </w:pPr>
      <w:r>
        <w:rPr>
          <w:rFonts w:ascii="仿宋" w:hAnsi="仿宋" w:eastAsia="仿宋" w:cs="仿宋"/>
          <w:szCs w:val="32"/>
        </w:rPr>
        <w:fldChar w:fldCharType="end"/>
      </w:r>
    </w:p>
    <w:p>
      <w:pPr>
        <w:pStyle w:val="2"/>
        <w:ind w:firstLine="0" w:firstLineChars="0"/>
        <w:jc w:val="center"/>
        <w:rPr>
          <w:rFonts w:ascii="仿宋" w:hAnsi="仿宋" w:eastAsia="仿宋"/>
          <w:sz w:val="32"/>
          <w:szCs w:val="32"/>
        </w:rPr>
      </w:pPr>
      <w:bookmarkStart w:id="3" w:name="_Toc23288"/>
      <w:bookmarkStart w:id="4" w:name="_Toc31140"/>
      <w:r>
        <w:rPr>
          <w:rFonts w:hint="eastAsia" w:ascii="仿宋" w:hAnsi="仿宋" w:eastAsia="仿宋" w:cs="宋体"/>
          <w:sz w:val="32"/>
          <w:szCs w:val="32"/>
        </w:rPr>
        <w:t>第一部分</w:t>
      </w:r>
      <w:r>
        <w:rPr>
          <w:rFonts w:ascii="仿宋" w:hAnsi="仿宋" w:eastAsia="仿宋"/>
          <w:sz w:val="32"/>
          <w:szCs w:val="32"/>
        </w:rPr>
        <w:t xml:space="preserve">  </w:t>
      </w:r>
      <w:r>
        <w:rPr>
          <w:rFonts w:hint="eastAsia" w:ascii="仿宋" w:hAnsi="仿宋" w:eastAsia="仿宋" w:cs="宋体"/>
          <w:sz w:val="32"/>
          <w:szCs w:val="32"/>
        </w:rPr>
        <w:t>概况</w:t>
      </w:r>
      <w:bookmarkEnd w:id="3"/>
      <w:bookmarkEnd w:id="4"/>
    </w:p>
    <w:p>
      <w:pPr>
        <w:pStyle w:val="3"/>
        <w:ind w:firstLine="31680"/>
        <w:rPr>
          <w:rFonts w:ascii="仿宋" w:hAnsi="仿宋" w:eastAsia="仿宋" w:cs="仿宋"/>
          <w:bCs/>
          <w:szCs w:val="32"/>
        </w:rPr>
      </w:pPr>
      <w:bookmarkStart w:id="5" w:name="_Toc24066"/>
      <w:bookmarkStart w:id="6" w:name="_Toc4461"/>
      <w:r>
        <w:rPr>
          <w:rFonts w:hint="eastAsia" w:ascii="仿宋" w:hAnsi="仿宋" w:eastAsia="仿宋" w:cs="仿宋"/>
          <w:bCs/>
          <w:szCs w:val="32"/>
        </w:rPr>
        <w:t>一、本部门职责</w:t>
      </w:r>
      <w:bookmarkEnd w:id="5"/>
      <w:bookmarkEnd w:id="6"/>
    </w:p>
    <w:p>
      <w:pPr>
        <w:pStyle w:val="8"/>
        <w:spacing w:before="0" w:beforeAutospacing="0" w:after="0" w:afterAutospacing="0" w:line="560" w:lineRule="exact"/>
        <w:ind w:firstLine="31680"/>
        <w:rPr>
          <w:rFonts w:ascii="仿宋" w:hAnsi="仿宋" w:eastAsia="仿宋" w:cs="仿宋"/>
          <w:b/>
          <w:sz w:val="32"/>
          <w:szCs w:val="32"/>
        </w:rPr>
      </w:pPr>
      <w:r>
        <w:rPr>
          <w:rFonts w:hint="eastAsia" w:ascii="仿宋" w:hAnsi="仿宋" w:eastAsia="仿宋" w:cs="仿宋"/>
          <w:b/>
          <w:sz w:val="32"/>
          <w:szCs w:val="32"/>
        </w:rPr>
        <w:t>单位主要职责：</w:t>
      </w:r>
    </w:p>
    <w:p>
      <w:pPr>
        <w:pStyle w:val="15"/>
        <w:spacing w:line="560" w:lineRule="exact"/>
        <w:ind w:firstLine="31680"/>
        <w:rPr>
          <w:rFonts w:ascii="仿宋" w:hAnsi="仿宋" w:eastAsia="仿宋" w:cs="仿宋"/>
          <w:kern w:val="21"/>
          <w:sz w:val="32"/>
          <w:szCs w:val="32"/>
        </w:rPr>
      </w:pPr>
      <w:bookmarkStart w:id="7" w:name="bookmark6"/>
      <w:r>
        <w:rPr>
          <w:rFonts w:hint="eastAsia" w:ascii="仿宋" w:hAnsi="仿宋" w:eastAsia="仿宋" w:cs="仿宋"/>
          <w:kern w:val="21"/>
          <w:sz w:val="32"/>
          <w:szCs w:val="32"/>
        </w:rPr>
        <w:t>（</w:t>
      </w:r>
      <w:bookmarkEnd w:id="7"/>
      <w:r>
        <w:rPr>
          <w:rFonts w:hint="eastAsia" w:ascii="仿宋" w:hAnsi="仿宋" w:eastAsia="仿宋" w:cs="仿宋"/>
          <w:kern w:val="21"/>
          <w:sz w:val="32"/>
          <w:szCs w:val="32"/>
        </w:rPr>
        <w:t>一）负责党的纪律检查工作。贯彻落实党中央、中央纪委、省委、省纪委、市委、市纪委和县委关于纪律检查工作的决定，维护党的章程和其他党内法规，检查党的路线方针政策和决议的执行情况，协助县委推进全面从严治党、加强党风廉政建设和组织协调反腐败工作。</w:t>
      </w:r>
    </w:p>
    <w:p>
      <w:pPr>
        <w:pStyle w:val="15"/>
        <w:tabs>
          <w:tab w:val="left" w:pos="1538"/>
        </w:tabs>
        <w:spacing w:line="560" w:lineRule="exact"/>
        <w:ind w:firstLine="31680"/>
        <w:rPr>
          <w:rFonts w:ascii="仿宋" w:hAnsi="仿宋" w:eastAsia="仿宋" w:cs="仿宋"/>
          <w:kern w:val="21"/>
          <w:sz w:val="32"/>
          <w:szCs w:val="32"/>
        </w:rPr>
      </w:pPr>
      <w:bookmarkStart w:id="8" w:name="bookmark7"/>
      <w:r>
        <w:rPr>
          <w:rFonts w:hint="eastAsia" w:ascii="仿宋" w:hAnsi="仿宋" w:eastAsia="仿宋" w:cs="仿宋"/>
          <w:kern w:val="21"/>
          <w:sz w:val="32"/>
          <w:szCs w:val="32"/>
        </w:rPr>
        <w:t>（</w:t>
      </w:r>
      <w:bookmarkEnd w:id="8"/>
      <w:r>
        <w:rPr>
          <w:rFonts w:hint="eastAsia" w:ascii="仿宋" w:hAnsi="仿宋" w:eastAsia="仿宋" w:cs="仿宋"/>
          <w:kern w:val="21"/>
          <w:sz w:val="32"/>
          <w:szCs w:val="32"/>
        </w:rPr>
        <w:t>二）依照党的章程和其他党内法规履行监督、执纪、问责职责。负责经常对党员进行遵守纪律的教育，作出关于维护党纪的决定；对县委工作部门、县委批准设立的党组（党委），乡（镇）党委、纪委等党的组织和县委管理的党员领导干部履行职责、行使权力进行监受理处置党员群众检举举报，开展谈话提醒、约谈函询；检查和处理上述党的组织和党员违反党的章程和其他党内法规的比较重要或者复杂的案件</w:t>
      </w:r>
      <w:r>
        <w:rPr>
          <w:rFonts w:hint="eastAsia" w:ascii="仿宋" w:hAnsi="仿宋" w:eastAsia="仿宋" w:cs="仿宋"/>
          <w:kern w:val="21"/>
          <w:sz w:val="32"/>
          <w:szCs w:val="32"/>
          <w:lang w:eastAsia="zh-CN"/>
        </w:rPr>
        <w:t>，</w:t>
      </w:r>
      <w:r>
        <w:rPr>
          <w:rFonts w:hint="eastAsia" w:ascii="仿宋" w:hAnsi="仿宋" w:eastAsia="仿宋" w:cs="仿宋"/>
          <w:kern w:val="21"/>
          <w:sz w:val="32"/>
          <w:szCs w:val="32"/>
        </w:rPr>
        <w:t>决定或者取消对这些案件中的党员的处分</w:t>
      </w:r>
      <w:r>
        <w:rPr>
          <w:rFonts w:hint="eastAsia" w:ascii="仿宋" w:hAnsi="仿宋" w:eastAsia="仿宋" w:cs="仿宋"/>
          <w:kern w:val="21"/>
          <w:sz w:val="32"/>
          <w:szCs w:val="32"/>
          <w:lang w:eastAsia="zh-CN"/>
        </w:rPr>
        <w:t>；</w:t>
      </w:r>
      <w:r>
        <w:rPr>
          <w:rFonts w:hint="eastAsia" w:ascii="仿宋" w:hAnsi="仿宋" w:eastAsia="仿宋" w:cs="仿宋"/>
          <w:kern w:val="21"/>
          <w:sz w:val="32"/>
          <w:szCs w:val="32"/>
        </w:rPr>
        <w:t>进行问责或提出责任追究的建议；受理党员的控告和申诉；保障党员的权利。</w:t>
      </w:r>
    </w:p>
    <w:p>
      <w:pPr>
        <w:pStyle w:val="15"/>
        <w:tabs>
          <w:tab w:val="left" w:pos="1528"/>
        </w:tabs>
        <w:spacing w:line="560" w:lineRule="exact"/>
        <w:ind w:firstLine="31680"/>
        <w:rPr>
          <w:rFonts w:ascii="仿宋" w:hAnsi="仿宋" w:eastAsia="仿宋" w:cs="仿宋"/>
          <w:kern w:val="21"/>
          <w:sz w:val="32"/>
          <w:szCs w:val="32"/>
        </w:rPr>
      </w:pPr>
      <w:bookmarkStart w:id="9" w:name="bookmark8"/>
      <w:r>
        <w:rPr>
          <w:rFonts w:hint="eastAsia" w:ascii="仿宋" w:hAnsi="仿宋" w:eastAsia="仿宋" w:cs="仿宋"/>
          <w:kern w:val="21"/>
          <w:sz w:val="32"/>
          <w:szCs w:val="32"/>
        </w:rPr>
        <w:t>（</w:t>
      </w:r>
      <w:bookmarkEnd w:id="9"/>
      <w:r>
        <w:rPr>
          <w:rFonts w:hint="eastAsia" w:ascii="仿宋" w:hAnsi="仿宋" w:eastAsia="仿宋" w:cs="仿宋"/>
          <w:kern w:val="21"/>
          <w:sz w:val="32"/>
          <w:szCs w:val="32"/>
        </w:rPr>
        <w:t>三）在市巡察工作领导小组和县委领导下组织开展巡察工作。配合县委巡察工作领导小组指导乡镇党委、居民办党委、县直有关部门党组（党委）巡察工作。</w:t>
      </w:r>
    </w:p>
    <w:p>
      <w:pPr>
        <w:pStyle w:val="15"/>
        <w:spacing w:line="560" w:lineRule="exact"/>
        <w:ind w:firstLine="31680"/>
        <w:rPr>
          <w:rFonts w:ascii="仿宋" w:hAnsi="仿宋" w:eastAsia="仿宋" w:cs="仿宋"/>
          <w:kern w:val="21"/>
          <w:sz w:val="32"/>
          <w:szCs w:val="32"/>
        </w:rPr>
      </w:pPr>
      <w:r>
        <w:rPr>
          <w:rFonts w:hint="eastAsia" w:ascii="仿宋" w:hAnsi="仿宋" w:eastAsia="仿宋" w:cs="仿宋"/>
          <w:kern w:val="21"/>
          <w:sz w:val="32"/>
          <w:szCs w:val="32"/>
        </w:rPr>
        <w:t>（四）负责全县监察工作。贯彻落实党中央、中央纪委国家监委、省委、省纪委监委、市委、市纪委监委和县委关于监察工作的决定，维护宪法法律，依法对县委管理的行使公权力的公职人员进行监察，调查职务违法和职务犯罪，开展廉政建设和反腐败工作。</w:t>
      </w:r>
    </w:p>
    <w:p>
      <w:pPr>
        <w:pStyle w:val="15"/>
        <w:tabs>
          <w:tab w:val="left" w:pos="1570"/>
        </w:tabs>
        <w:spacing w:line="560" w:lineRule="exact"/>
        <w:ind w:firstLine="31680"/>
        <w:rPr>
          <w:rFonts w:ascii="仿宋" w:hAnsi="仿宋" w:eastAsia="仿宋" w:cs="仿宋"/>
          <w:kern w:val="21"/>
          <w:sz w:val="32"/>
          <w:szCs w:val="32"/>
        </w:rPr>
      </w:pPr>
      <w:bookmarkStart w:id="10" w:name="bookmark9"/>
      <w:r>
        <w:rPr>
          <w:rFonts w:hint="eastAsia" w:ascii="仿宋" w:hAnsi="仿宋" w:eastAsia="仿宋" w:cs="仿宋"/>
          <w:kern w:val="21"/>
          <w:sz w:val="32"/>
          <w:szCs w:val="32"/>
        </w:rPr>
        <w:t>（</w:t>
      </w:r>
      <w:bookmarkEnd w:id="10"/>
      <w:r>
        <w:rPr>
          <w:rFonts w:hint="eastAsia" w:ascii="仿宋" w:hAnsi="仿宋" w:eastAsia="仿宋" w:cs="仿宋"/>
          <w:kern w:val="21"/>
          <w:sz w:val="32"/>
          <w:szCs w:val="32"/>
        </w:rPr>
        <w:t>五）依照法律规定履行监督、调查、处置职责。推动开展廉政教育，对县委管理的行使公权力的公职人员依法履职、秉公用权、廉洁从政从业及道德操守情况进行监督检查；对涉嫌贪污贿赂、滥用职权、玩忽职守、权力寻租、利益输送、徇私舞弊以及浪费国家资财等职务违法和职务犯罪进行调查</w:t>
      </w:r>
      <w:r>
        <w:rPr>
          <w:rFonts w:hint="eastAsia" w:ascii="仿宋" w:hAnsi="仿宋" w:eastAsia="仿宋" w:cs="仿宋"/>
          <w:kern w:val="21"/>
          <w:sz w:val="32"/>
          <w:szCs w:val="32"/>
          <w:lang w:eastAsia="zh-CN"/>
        </w:rPr>
        <w:t>；</w:t>
      </w:r>
      <w:r>
        <w:rPr>
          <w:rFonts w:hint="eastAsia" w:ascii="仿宋" w:hAnsi="仿宋" w:eastAsia="仿宋" w:cs="仿宋"/>
          <w:kern w:val="21"/>
          <w:sz w:val="32"/>
          <w:szCs w:val="32"/>
        </w:rPr>
        <w:t>对违法的公职人员依法作出政务处分决定；对履行职责不力、失职失责的领导人员进行问责；对涉嫌职务犯罪的，将调查结果移送人民检察院依法审查、提起公诉；向监察对象所在单位提出监察建议。</w:t>
      </w:r>
    </w:p>
    <w:p>
      <w:pPr>
        <w:pStyle w:val="15"/>
        <w:tabs>
          <w:tab w:val="left" w:pos="1561"/>
        </w:tabs>
        <w:spacing w:line="560" w:lineRule="exact"/>
        <w:ind w:firstLine="31680"/>
        <w:rPr>
          <w:rFonts w:ascii="仿宋" w:hAnsi="仿宋" w:eastAsia="仿宋" w:cs="仿宋"/>
          <w:kern w:val="21"/>
          <w:sz w:val="32"/>
          <w:szCs w:val="32"/>
        </w:rPr>
      </w:pPr>
      <w:bookmarkStart w:id="11" w:name="bookmark10"/>
      <w:r>
        <w:rPr>
          <w:rFonts w:hint="eastAsia" w:ascii="仿宋" w:hAnsi="仿宋" w:eastAsia="仿宋" w:cs="仿宋"/>
          <w:kern w:val="21"/>
          <w:sz w:val="32"/>
          <w:szCs w:val="32"/>
        </w:rPr>
        <w:t>（</w:t>
      </w:r>
      <w:bookmarkEnd w:id="11"/>
      <w:r>
        <w:rPr>
          <w:rFonts w:hint="eastAsia" w:ascii="仿宋" w:hAnsi="仿宋" w:eastAsia="仿宋" w:cs="仿宋"/>
          <w:kern w:val="21"/>
          <w:sz w:val="32"/>
          <w:szCs w:val="32"/>
        </w:rPr>
        <w:t>六）负责组织协调全县的全面从严治党、党风廉政建设和反腐败宣传教育工作。</w:t>
      </w:r>
    </w:p>
    <w:p>
      <w:pPr>
        <w:pStyle w:val="15"/>
        <w:tabs>
          <w:tab w:val="left" w:pos="1570"/>
        </w:tabs>
        <w:spacing w:line="560" w:lineRule="exact"/>
        <w:ind w:firstLine="31680"/>
        <w:rPr>
          <w:rFonts w:ascii="仿宋" w:hAnsi="仿宋" w:eastAsia="仿宋" w:cs="仿宋"/>
          <w:kern w:val="21"/>
          <w:sz w:val="32"/>
          <w:szCs w:val="32"/>
        </w:rPr>
      </w:pPr>
      <w:bookmarkStart w:id="12" w:name="bookmark11"/>
      <w:r>
        <w:rPr>
          <w:rFonts w:hint="eastAsia" w:ascii="仿宋" w:hAnsi="仿宋" w:eastAsia="仿宋" w:cs="仿宋"/>
          <w:kern w:val="21"/>
          <w:sz w:val="32"/>
          <w:szCs w:val="32"/>
        </w:rPr>
        <w:t>（</w:t>
      </w:r>
      <w:bookmarkEnd w:id="12"/>
      <w:r>
        <w:rPr>
          <w:rFonts w:hint="eastAsia" w:ascii="仿宋" w:hAnsi="仿宋" w:eastAsia="仿宋" w:cs="仿宋"/>
          <w:kern w:val="21"/>
          <w:sz w:val="32"/>
          <w:szCs w:val="32"/>
        </w:rPr>
        <w:t>七）负责综合分析全县全面从严治党、党风廉政建设和反腐败工作情况，对纪检监察工作重要理论及实践问题进行调查研究；制定或者修改县内纪检监察制度规定，参与起草制定县内规范性文件。</w:t>
      </w:r>
    </w:p>
    <w:p>
      <w:pPr>
        <w:pStyle w:val="15"/>
        <w:tabs>
          <w:tab w:val="left" w:pos="1580"/>
        </w:tabs>
        <w:spacing w:line="560" w:lineRule="exact"/>
        <w:ind w:firstLine="31680"/>
        <w:rPr>
          <w:rFonts w:ascii="仿宋" w:hAnsi="仿宋" w:eastAsia="仿宋" w:cs="仿宋"/>
          <w:kern w:val="21"/>
          <w:sz w:val="32"/>
          <w:szCs w:val="32"/>
        </w:rPr>
      </w:pPr>
      <w:bookmarkStart w:id="13" w:name="bookmark12"/>
      <w:r>
        <w:rPr>
          <w:rFonts w:hint="eastAsia" w:ascii="仿宋" w:hAnsi="仿宋" w:eastAsia="仿宋" w:cs="仿宋"/>
          <w:kern w:val="21"/>
          <w:sz w:val="32"/>
          <w:szCs w:val="32"/>
        </w:rPr>
        <w:t>（</w:t>
      </w:r>
      <w:bookmarkEnd w:id="13"/>
      <w:r>
        <w:rPr>
          <w:rFonts w:hint="eastAsia" w:ascii="仿宋" w:hAnsi="仿宋" w:eastAsia="仿宋" w:cs="仿宋"/>
          <w:kern w:val="21"/>
          <w:sz w:val="32"/>
          <w:szCs w:val="32"/>
        </w:rPr>
        <w:t>八）负责组织协调全县反腐败国际追逃追赃和防逃工作，督促有关单位做好相关工作。</w:t>
      </w:r>
    </w:p>
    <w:p>
      <w:pPr>
        <w:pStyle w:val="15"/>
        <w:tabs>
          <w:tab w:val="left" w:pos="1575"/>
        </w:tabs>
        <w:spacing w:line="560" w:lineRule="exact"/>
        <w:ind w:firstLine="31680"/>
        <w:rPr>
          <w:rFonts w:ascii="仿宋" w:hAnsi="仿宋" w:eastAsia="仿宋" w:cs="仿宋"/>
          <w:kern w:val="21"/>
          <w:sz w:val="32"/>
          <w:szCs w:val="32"/>
        </w:rPr>
      </w:pPr>
      <w:bookmarkStart w:id="14" w:name="bookmark13"/>
      <w:r>
        <w:rPr>
          <w:rFonts w:hint="eastAsia" w:ascii="仿宋" w:hAnsi="仿宋" w:eastAsia="仿宋" w:cs="仿宋"/>
          <w:kern w:val="21"/>
          <w:sz w:val="32"/>
          <w:szCs w:val="32"/>
        </w:rPr>
        <w:t>（</w:t>
      </w:r>
      <w:bookmarkEnd w:id="14"/>
      <w:r>
        <w:rPr>
          <w:rFonts w:hint="eastAsia" w:ascii="仿宋" w:hAnsi="仿宋" w:eastAsia="仿宋" w:cs="仿宋"/>
          <w:kern w:val="21"/>
          <w:sz w:val="32"/>
          <w:szCs w:val="32"/>
        </w:rPr>
        <w:t>九）根据干部管理权限，负责全县纪检监察系统领导班子建设、干部队伍建设和组织建设的综合规划、政策研究、制度建设和业务指导；会同有关方面做好县纪委监委派驻机构、乡（镇）纪检监察机构、县管企业纪检监察机构领导班子建设有关工作；组织和指导全县纪检监察系统干部教育培训工作等。</w:t>
      </w:r>
    </w:p>
    <w:p>
      <w:pPr>
        <w:pStyle w:val="15"/>
        <w:spacing w:line="560" w:lineRule="exact"/>
        <w:ind w:firstLine="31680"/>
        <w:rPr>
          <w:rFonts w:ascii="仿宋" w:hAnsi="仿宋" w:eastAsia="仿宋" w:cs="仿宋"/>
          <w:kern w:val="21"/>
          <w:sz w:val="32"/>
          <w:szCs w:val="32"/>
          <w:lang w:eastAsia="zh-CN"/>
        </w:rPr>
      </w:pPr>
      <w:r>
        <w:rPr>
          <w:rFonts w:hint="eastAsia" w:ascii="仿宋" w:hAnsi="仿宋" w:eastAsia="仿宋"/>
          <w:kern w:val="21"/>
          <w:sz w:val="32"/>
          <w:szCs w:val="32"/>
        </w:rPr>
        <w:t>（十）完成市纪委监委和县委交办的其他任务。</w:t>
      </w:r>
    </w:p>
    <w:p>
      <w:pPr>
        <w:pStyle w:val="3"/>
        <w:ind w:firstLine="31680"/>
        <w:rPr>
          <w:rFonts w:ascii="仿宋" w:hAnsi="仿宋" w:eastAsia="仿宋" w:cs="仿宋"/>
          <w:bCs/>
          <w:szCs w:val="32"/>
        </w:rPr>
      </w:pPr>
      <w:bookmarkStart w:id="15" w:name="_Toc275"/>
      <w:bookmarkStart w:id="16" w:name="_Toc9155"/>
      <w:r>
        <w:rPr>
          <w:rFonts w:hint="eastAsia" w:ascii="仿宋" w:hAnsi="仿宋" w:eastAsia="仿宋" w:cs="仿宋"/>
          <w:bCs/>
          <w:szCs w:val="32"/>
        </w:rPr>
        <w:t>二、机构设置情况</w:t>
      </w:r>
      <w:bookmarkEnd w:id="15"/>
      <w:bookmarkEnd w:id="16"/>
    </w:p>
    <w:p>
      <w:pPr>
        <w:pStyle w:val="8"/>
        <w:spacing w:before="0" w:beforeAutospacing="0" w:after="0" w:afterAutospacing="0" w:line="560" w:lineRule="exact"/>
        <w:ind w:firstLine="31680"/>
        <w:rPr>
          <w:rFonts w:ascii="仿宋" w:hAnsi="仿宋" w:eastAsia="仿宋" w:cs="仿宋"/>
          <w:sz w:val="32"/>
          <w:szCs w:val="32"/>
        </w:rPr>
      </w:pPr>
      <w:r>
        <w:rPr>
          <w:rFonts w:hint="eastAsia" w:ascii="仿宋" w:hAnsi="仿宋" w:eastAsia="仿宋" w:cs="仿宋"/>
          <w:sz w:val="32"/>
          <w:szCs w:val="32"/>
        </w:rPr>
        <w:t>纪委人员编制</w:t>
      </w:r>
      <w:r>
        <w:rPr>
          <w:rFonts w:ascii="仿宋" w:hAnsi="仿宋" w:eastAsia="仿宋" w:cs="仿宋"/>
          <w:sz w:val="32"/>
          <w:szCs w:val="32"/>
        </w:rPr>
        <w:t>102</w:t>
      </w:r>
      <w:r>
        <w:rPr>
          <w:rFonts w:hint="eastAsia" w:ascii="仿宋" w:hAnsi="仿宋" w:eastAsia="仿宋" w:cs="仿宋"/>
          <w:sz w:val="32"/>
          <w:szCs w:val="32"/>
        </w:rPr>
        <w:t>人，其中公务员编制</w:t>
      </w:r>
      <w:r>
        <w:rPr>
          <w:rFonts w:ascii="仿宋" w:hAnsi="仿宋" w:eastAsia="仿宋" w:cs="仿宋"/>
          <w:sz w:val="32"/>
          <w:szCs w:val="32"/>
        </w:rPr>
        <w:t>75</w:t>
      </w:r>
      <w:r>
        <w:rPr>
          <w:rFonts w:hint="eastAsia" w:ascii="仿宋" w:hAnsi="仿宋" w:eastAsia="仿宋" w:cs="仿宋"/>
          <w:sz w:val="32"/>
          <w:szCs w:val="32"/>
        </w:rPr>
        <w:t>人，工勤人员</w:t>
      </w:r>
      <w:r>
        <w:rPr>
          <w:rFonts w:ascii="仿宋" w:hAnsi="仿宋" w:eastAsia="仿宋" w:cs="仿宋"/>
          <w:sz w:val="32"/>
          <w:szCs w:val="32"/>
        </w:rPr>
        <w:t>2</w:t>
      </w:r>
      <w:r>
        <w:rPr>
          <w:rFonts w:hint="eastAsia" w:ascii="仿宋" w:hAnsi="仿宋" w:eastAsia="仿宋" w:cs="仿宋"/>
          <w:sz w:val="32"/>
          <w:szCs w:val="32"/>
        </w:rPr>
        <w:t>人，事业人员</w:t>
      </w:r>
      <w:r>
        <w:rPr>
          <w:rFonts w:ascii="仿宋" w:hAnsi="仿宋" w:eastAsia="仿宋" w:cs="仿宋"/>
          <w:sz w:val="32"/>
          <w:szCs w:val="32"/>
        </w:rPr>
        <w:t>25</w:t>
      </w:r>
      <w:r>
        <w:rPr>
          <w:rFonts w:hint="eastAsia" w:ascii="仿宋" w:hAnsi="仿宋" w:eastAsia="仿宋" w:cs="仿宋"/>
          <w:sz w:val="32"/>
          <w:szCs w:val="32"/>
        </w:rPr>
        <w:t>人。单位实有人员</w:t>
      </w:r>
      <w:r>
        <w:rPr>
          <w:rFonts w:ascii="仿宋" w:hAnsi="仿宋" w:eastAsia="仿宋" w:cs="仿宋"/>
          <w:sz w:val="32"/>
          <w:szCs w:val="32"/>
        </w:rPr>
        <w:t>81</w:t>
      </w:r>
      <w:r>
        <w:rPr>
          <w:rFonts w:hint="eastAsia" w:ascii="仿宋" w:hAnsi="仿宋" w:eastAsia="仿宋" w:cs="仿宋"/>
          <w:sz w:val="32"/>
          <w:szCs w:val="32"/>
        </w:rPr>
        <w:t>人，公务员</w:t>
      </w:r>
      <w:r>
        <w:rPr>
          <w:rFonts w:ascii="仿宋" w:hAnsi="仿宋" w:eastAsia="仿宋" w:cs="仿宋"/>
          <w:sz w:val="32"/>
          <w:szCs w:val="32"/>
        </w:rPr>
        <w:t>62</w:t>
      </w:r>
      <w:r>
        <w:rPr>
          <w:rFonts w:hint="eastAsia" w:ascii="仿宋" w:hAnsi="仿宋" w:eastAsia="仿宋" w:cs="仿宋"/>
          <w:sz w:val="32"/>
          <w:szCs w:val="32"/>
        </w:rPr>
        <w:t>人，工勤</w:t>
      </w:r>
      <w:r>
        <w:rPr>
          <w:rFonts w:ascii="仿宋" w:hAnsi="仿宋" w:eastAsia="仿宋" w:cs="仿宋"/>
          <w:sz w:val="32"/>
          <w:szCs w:val="32"/>
        </w:rPr>
        <w:t>2</w:t>
      </w:r>
      <w:r>
        <w:rPr>
          <w:rFonts w:hint="eastAsia" w:ascii="仿宋" w:hAnsi="仿宋" w:eastAsia="仿宋" w:cs="仿宋"/>
          <w:sz w:val="32"/>
          <w:szCs w:val="32"/>
        </w:rPr>
        <w:t>人，事业人员</w:t>
      </w:r>
      <w:r>
        <w:rPr>
          <w:rFonts w:ascii="仿宋" w:hAnsi="仿宋" w:eastAsia="仿宋" w:cs="仿宋"/>
          <w:sz w:val="32"/>
          <w:szCs w:val="32"/>
        </w:rPr>
        <w:t>17</w:t>
      </w:r>
      <w:r>
        <w:rPr>
          <w:rFonts w:hint="eastAsia" w:ascii="仿宋" w:hAnsi="仿宋" w:eastAsia="仿宋" w:cs="仿宋"/>
          <w:sz w:val="32"/>
          <w:szCs w:val="32"/>
        </w:rPr>
        <w:t>人。机构设置如下：</w:t>
      </w:r>
    </w:p>
    <w:p>
      <w:pPr>
        <w:pStyle w:val="8"/>
        <w:numPr>
          <w:ilvl w:val="0"/>
          <w:numId w:val="1"/>
        </w:numPr>
        <w:spacing w:before="0" w:beforeAutospacing="0" w:after="0" w:afterAutospacing="0" w:line="560" w:lineRule="exact"/>
        <w:ind w:firstLine="31680"/>
        <w:rPr>
          <w:rFonts w:ascii="仿宋" w:hAnsi="仿宋" w:eastAsia="仿宋" w:cs="仿宋"/>
          <w:sz w:val="32"/>
          <w:szCs w:val="32"/>
        </w:rPr>
      </w:pPr>
      <w:r>
        <w:rPr>
          <w:rFonts w:hint="eastAsia" w:ascii="仿宋" w:hAnsi="仿宋" w:eastAsia="仿宋"/>
          <w:sz w:val="32"/>
          <w:szCs w:val="32"/>
        </w:rPr>
        <w:t>办公室（</w:t>
      </w:r>
      <w:r>
        <w:rPr>
          <w:rFonts w:ascii="仿宋" w:hAnsi="仿宋" w:eastAsia="仿宋"/>
          <w:sz w:val="32"/>
          <w:szCs w:val="32"/>
        </w:rPr>
        <w:t>2</w:t>
      </w:r>
      <w:r>
        <w:rPr>
          <w:rFonts w:hint="eastAsia" w:ascii="仿宋" w:hAnsi="仿宋" w:eastAsia="仿宋"/>
          <w:sz w:val="32"/>
          <w:szCs w:val="32"/>
        </w:rPr>
        <w:t>）宣传部（</w:t>
      </w:r>
      <w:r>
        <w:rPr>
          <w:rFonts w:ascii="仿宋" w:hAnsi="仿宋" w:eastAsia="仿宋"/>
          <w:sz w:val="32"/>
          <w:szCs w:val="32"/>
        </w:rPr>
        <w:t>3</w:t>
      </w:r>
      <w:r>
        <w:rPr>
          <w:rFonts w:hint="eastAsia" w:ascii="仿宋" w:hAnsi="仿宋" w:eastAsia="仿宋"/>
          <w:sz w:val="32"/>
          <w:szCs w:val="32"/>
        </w:rPr>
        <w:t>）组织部（</w:t>
      </w:r>
      <w:r>
        <w:rPr>
          <w:rFonts w:ascii="仿宋" w:hAnsi="仿宋" w:eastAsia="仿宋"/>
          <w:sz w:val="32"/>
          <w:szCs w:val="32"/>
        </w:rPr>
        <w:t>4</w:t>
      </w:r>
      <w:r>
        <w:rPr>
          <w:rFonts w:hint="eastAsia" w:ascii="仿宋" w:hAnsi="仿宋" w:eastAsia="仿宋"/>
          <w:sz w:val="32"/>
          <w:szCs w:val="32"/>
        </w:rPr>
        <w:t>）党风室（</w:t>
      </w:r>
      <w:r>
        <w:rPr>
          <w:rFonts w:ascii="仿宋" w:hAnsi="仿宋" w:eastAsia="仿宋"/>
          <w:sz w:val="32"/>
          <w:szCs w:val="32"/>
        </w:rPr>
        <w:t>5</w:t>
      </w:r>
      <w:r>
        <w:rPr>
          <w:rFonts w:hint="eastAsia" w:ascii="仿宋" w:hAnsi="仿宋" w:eastAsia="仿宋"/>
          <w:sz w:val="32"/>
          <w:szCs w:val="32"/>
        </w:rPr>
        <w:t>）第一监督检查室（</w:t>
      </w:r>
      <w:r>
        <w:rPr>
          <w:rFonts w:ascii="仿宋" w:hAnsi="仿宋" w:eastAsia="仿宋"/>
          <w:sz w:val="32"/>
          <w:szCs w:val="32"/>
        </w:rPr>
        <w:t>6</w:t>
      </w:r>
      <w:r>
        <w:rPr>
          <w:rFonts w:hint="eastAsia" w:ascii="仿宋" w:hAnsi="仿宋" w:eastAsia="仿宋"/>
          <w:sz w:val="32"/>
          <w:szCs w:val="32"/>
        </w:rPr>
        <w:t>）第二监督检查室（</w:t>
      </w:r>
      <w:r>
        <w:rPr>
          <w:rFonts w:ascii="仿宋" w:hAnsi="仿宋" w:eastAsia="仿宋"/>
          <w:sz w:val="32"/>
          <w:szCs w:val="32"/>
        </w:rPr>
        <w:t>7</w:t>
      </w:r>
      <w:r>
        <w:rPr>
          <w:rFonts w:hint="eastAsia" w:ascii="仿宋" w:hAnsi="仿宋" w:eastAsia="仿宋"/>
          <w:sz w:val="32"/>
          <w:szCs w:val="32"/>
        </w:rPr>
        <w:t>）第三监督检查室（</w:t>
      </w:r>
      <w:r>
        <w:rPr>
          <w:rFonts w:ascii="仿宋" w:hAnsi="仿宋" w:eastAsia="仿宋"/>
          <w:sz w:val="32"/>
          <w:szCs w:val="32"/>
        </w:rPr>
        <w:t>8</w:t>
      </w:r>
      <w:r>
        <w:rPr>
          <w:rFonts w:hint="eastAsia" w:ascii="仿宋" w:hAnsi="仿宋" w:eastAsia="仿宋"/>
          <w:sz w:val="32"/>
          <w:szCs w:val="32"/>
        </w:rPr>
        <w:t>）第四监督检查室（</w:t>
      </w:r>
      <w:r>
        <w:rPr>
          <w:rFonts w:ascii="仿宋" w:hAnsi="仿宋" w:eastAsia="仿宋"/>
          <w:sz w:val="32"/>
          <w:szCs w:val="32"/>
        </w:rPr>
        <w:t>9</w:t>
      </w:r>
      <w:r>
        <w:rPr>
          <w:rFonts w:hint="eastAsia" w:ascii="仿宋" w:hAnsi="仿宋" w:eastAsia="仿宋"/>
          <w:sz w:val="32"/>
          <w:szCs w:val="32"/>
        </w:rPr>
        <w:t>）第五审查调查室（</w:t>
      </w:r>
      <w:r>
        <w:rPr>
          <w:rFonts w:ascii="仿宋" w:hAnsi="仿宋" w:eastAsia="仿宋"/>
          <w:sz w:val="32"/>
          <w:szCs w:val="32"/>
        </w:rPr>
        <w:t>10</w:t>
      </w:r>
      <w:r>
        <w:rPr>
          <w:rFonts w:hint="eastAsia" w:ascii="仿宋" w:hAnsi="仿宋" w:eastAsia="仿宋"/>
          <w:sz w:val="32"/>
          <w:szCs w:val="32"/>
        </w:rPr>
        <w:t>）第六审查调查室（</w:t>
      </w:r>
      <w:r>
        <w:rPr>
          <w:rFonts w:ascii="仿宋" w:hAnsi="仿宋" w:eastAsia="仿宋"/>
          <w:sz w:val="32"/>
          <w:szCs w:val="32"/>
        </w:rPr>
        <w:t>11</w:t>
      </w:r>
      <w:r>
        <w:rPr>
          <w:rFonts w:hint="eastAsia" w:ascii="仿宋" w:hAnsi="仿宋" w:eastAsia="仿宋"/>
          <w:sz w:val="32"/>
          <w:szCs w:val="32"/>
        </w:rPr>
        <w:t>）第七审查调查室（</w:t>
      </w:r>
      <w:r>
        <w:rPr>
          <w:rFonts w:ascii="仿宋" w:hAnsi="仿宋" w:eastAsia="仿宋"/>
          <w:sz w:val="32"/>
          <w:szCs w:val="32"/>
        </w:rPr>
        <w:t>12</w:t>
      </w:r>
      <w:r>
        <w:rPr>
          <w:rFonts w:hint="eastAsia" w:ascii="仿宋" w:hAnsi="仿宋" w:eastAsia="仿宋"/>
          <w:sz w:val="32"/>
          <w:szCs w:val="32"/>
        </w:rPr>
        <w:t>）第八审查调查室（</w:t>
      </w:r>
      <w:r>
        <w:rPr>
          <w:rFonts w:ascii="仿宋" w:hAnsi="仿宋" w:eastAsia="仿宋"/>
          <w:sz w:val="32"/>
          <w:szCs w:val="32"/>
        </w:rPr>
        <w:t>13</w:t>
      </w:r>
      <w:r>
        <w:rPr>
          <w:rFonts w:hint="eastAsia" w:ascii="仿宋" w:hAnsi="仿宋" w:eastAsia="仿宋"/>
          <w:sz w:val="32"/>
          <w:szCs w:val="32"/>
        </w:rPr>
        <w:t>）审理室（</w:t>
      </w:r>
      <w:r>
        <w:rPr>
          <w:rFonts w:ascii="仿宋" w:hAnsi="仿宋" w:eastAsia="仿宋"/>
          <w:sz w:val="32"/>
          <w:szCs w:val="32"/>
        </w:rPr>
        <w:t>14</w:t>
      </w:r>
      <w:r>
        <w:rPr>
          <w:rFonts w:hint="eastAsia" w:ascii="仿宋" w:hAnsi="仿宋" w:eastAsia="仿宋"/>
          <w:sz w:val="32"/>
          <w:szCs w:val="32"/>
        </w:rPr>
        <w:t>）信访室（</w:t>
      </w:r>
      <w:r>
        <w:rPr>
          <w:rFonts w:ascii="仿宋" w:hAnsi="仿宋" w:eastAsia="仿宋"/>
          <w:sz w:val="32"/>
          <w:szCs w:val="32"/>
        </w:rPr>
        <w:t>15</w:t>
      </w:r>
      <w:r>
        <w:rPr>
          <w:rFonts w:hint="eastAsia" w:ascii="仿宋" w:hAnsi="仿宋" w:eastAsia="仿宋"/>
          <w:sz w:val="32"/>
          <w:szCs w:val="32"/>
        </w:rPr>
        <w:t>）宣传部（</w:t>
      </w:r>
      <w:r>
        <w:rPr>
          <w:rFonts w:ascii="仿宋" w:hAnsi="仿宋" w:eastAsia="仿宋"/>
          <w:sz w:val="32"/>
          <w:szCs w:val="32"/>
        </w:rPr>
        <w:t>16</w:t>
      </w:r>
      <w:r>
        <w:rPr>
          <w:rFonts w:hint="eastAsia" w:ascii="仿宋" w:hAnsi="仿宋" w:eastAsia="仿宋"/>
          <w:sz w:val="32"/>
          <w:szCs w:val="32"/>
        </w:rPr>
        <w:t>）信息中心。县委巡察办以及</w:t>
      </w:r>
      <w:r>
        <w:rPr>
          <w:rFonts w:ascii="仿宋" w:hAnsi="仿宋" w:eastAsia="仿宋"/>
          <w:sz w:val="32"/>
          <w:szCs w:val="32"/>
        </w:rPr>
        <w:t>9</w:t>
      </w:r>
      <w:r>
        <w:rPr>
          <w:rFonts w:hint="eastAsia" w:ascii="仿宋" w:hAnsi="仿宋" w:eastAsia="仿宋"/>
          <w:sz w:val="32"/>
          <w:szCs w:val="32"/>
        </w:rPr>
        <w:t>个派驻组也设在纪委。</w:t>
      </w:r>
    </w:p>
    <w:p>
      <w:pPr>
        <w:pStyle w:val="8"/>
        <w:spacing w:before="0" w:beforeAutospacing="0" w:after="0" w:afterAutospacing="0" w:line="560" w:lineRule="exact"/>
        <w:ind w:firstLine="0" w:firstLineChars="0"/>
        <w:rPr>
          <w:rFonts w:ascii="仿宋" w:hAnsi="仿宋" w:eastAsia="仿宋" w:cs="仿宋"/>
          <w:sz w:val="32"/>
          <w:szCs w:val="32"/>
        </w:rPr>
      </w:pPr>
    </w:p>
    <w:p>
      <w:pPr>
        <w:pStyle w:val="2"/>
        <w:ind w:firstLine="31680"/>
        <w:rPr>
          <w:rFonts w:ascii="仿宋" w:hAnsi="仿宋" w:eastAsia="仿宋"/>
          <w:sz w:val="32"/>
          <w:szCs w:val="32"/>
        </w:rPr>
      </w:pPr>
      <w:bookmarkStart w:id="17" w:name="_Toc12749"/>
      <w:r>
        <w:rPr>
          <w:rFonts w:hint="eastAsia" w:ascii="仿宋" w:hAnsi="仿宋" w:eastAsia="仿宋" w:cs="宋体"/>
          <w:sz w:val="32"/>
          <w:szCs w:val="32"/>
        </w:rPr>
        <w:t>第二部分</w:t>
      </w:r>
      <w:r>
        <w:rPr>
          <w:rFonts w:ascii="仿宋" w:hAnsi="仿宋" w:eastAsia="仿宋"/>
          <w:sz w:val="32"/>
          <w:szCs w:val="32"/>
        </w:rPr>
        <w:t xml:space="preserve">  2021</w:t>
      </w:r>
      <w:r>
        <w:rPr>
          <w:rFonts w:hint="eastAsia" w:ascii="仿宋" w:hAnsi="仿宋" w:eastAsia="仿宋" w:cs="宋体"/>
          <w:sz w:val="32"/>
          <w:szCs w:val="32"/>
        </w:rPr>
        <w:t>年度部门决算报表（附表）</w:t>
      </w:r>
      <w:bookmarkEnd w:id="17"/>
    </w:p>
    <w:p>
      <w:pPr>
        <w:ind w:firstLine="31680"/>
        <w:rPr>
          <w:rFonts w:ascii="仿宋" w:hAnsi="仿宋" w:eastAsia="仿宋"/>
          <w:szCs w:val="32"/>
        </w:rPr>
      </w:pPr>
      <w:r>
        <w:rPr>
          <w:rFonts w:hint="eastAsia" w:ascii="仿宋" w:hAnsi="仿宋" w:eastAsia="仿宋"/>
          <w:szCs w:val="32"/>
        </w:rPr>
        <w:t>一、收入支出决算总表</w:t>
      </w:r>
    </w:p>
    <w:p>
      <w:pPr>
        <w:ind w:firstLine="31680"/>
        <w:rPr>
          <w:rFonts w:ascii="仿宋" w:hAnsi="仿宋" w:eastAsia="仿宋"/>
          <w:szCs w:val="32"/>
        </w:rPr>
      </w:pPr>
      <w:r>
        <w:rPr>
          <w:rFonts w:hint="eastAsia" w:ascii="仿宋" w:hAnsi="仿宋" w:eastAsia="仿宋"/>
          <w:szCs w:val="32"/>
        </w:rPr>
        <w:t>二、收入决算表</w:t>
      </w:r>
    </w:p>
    <w:p>
      <w:pPr>
        <w:ind w:firstLine="31680"/>
        <w:rPr>
          <w:rFonts w:ascii="仿宋" w:hAnsi="仿宋" w:eastAsia="仿宋"/>
          <w:szCs w:val="32"/>
        </w:rPr>
      </w:pPr>
      <w:r>
        <w:rPr>
          <w:rFonts w:hint="eastAsia" w:ascii="仿宋" w:hAnsi="仿宋" w:eastAsia="仿宋"/>
          <w:szCs w:val="32"/>
        </w:rPr>
        <w:t>三、支出决算表</w:t>
      </w:r>
    </w:p>
    <w:p>
      <w:pPr>
        <w:ind w:firstLine="31680"/>
        <w:rPr>
          <w:rFonts w:ascii="仿宋" w:hAnsi="仿宋" w:eastAsia="仿宋"/>
          <w:szCs w:val="32"/>
        </w:rPr>
      </w:pPr>
      <w:r>
        <w:rPr>
          <w:rFonts w:hint="eastAsia" w:ascii="仿宋" w:hAnsi="仿宋" w:eastAsia="仿宋"/>
          <w:szCs w:val="32"/>
        </w:rPr>
        <w:t>四、财政拨款收入支出决算总表</w:t>
      </w:r>
    </w:p>
    <w:p>
      <w:pPr>
        <w:ind w:firstLine="31680"/>
        <w:rPr>
          <w:rFonts w:ascii="仿宋" w:hAnsi="仿宋" w:eastAsia="仿宋"/>
          <w:szCs w:val="32"/>
        </w:rPr>
      </w:pPr>
      <w:r>
        <w:rPr>
          <w:rFonts w:hint="eastAsia" w:ascii="仿宋" w:hAnsi="仿宋" w:eastAsia="仿宋"/>
          <w:szCs w:val="32"/>
        </w:rPr>
        <w:t>五、一般公共预算财政拨款支出决算表（一）</w:t>
      </w:r>
    </w:p>
    <w:p>
      <w:pPr>
        <w:ind w:firstLine="31680"/>
        <w:rPr>
          <w:rFonts w:ascii="仿宋" w:hAnsi="仿宋" w:eastAsia="仿宋"/>
          <w:szCs w:val="32"/>
        </w:rPr>
      </w:pPr>
      <w:r>
        <w:rPr>
          <w:rFonts w:hint="eastAsia" w:ascii="仿宋" w:hAnsi="仿宋" w:eastAsia="仿宋"/>
          <w:szCs w:val="32"/>
        </w:rPr>
        <w:t>六、一般公共预算财政拨款支出决算表（二）</w:t>
      </w:r>
    </w:p>
    <w:p>
      <w:pPr>
        <w:ind w:firstLine="31680"/>
        <w:rPr>
          <w:rFonts w:ascii="仿宋" w:hAnsi="仿宋" w:eastAsia="仿宋"/>
          <w:szCs w:val="32"/>
        </w:rPr>
      </w:pPr>
      <w:r>
        <w:rPr>
          <w:rFonts w:hint="eastAsia" w:ascii="仿宋" w:hAnsi="仿宋" w:eastAsia="仿宋"/>
          <w:szCs w:val="32"/>
        </w:rPr>
        <w:t>七、一般公共预算财政拨款“三公”经费支出决算表</w:t>
      </w:r>
    </w:p>
    <w:p>
      <w:pPr>
        <w:ind w:firstLine="31680"/>
        <w:rPr>
          <w:rFonts w:ascii="仿宋" w:hAnsi="仿宋" w:eastAsia="仿宋"/>
          <w:szCs w:val="32"/>
        </w:rPr>
      </w:pPr>
      <w:r>
        <w:rPr>
          <w:rFonts w:hint="eastAsia" w:ascii="仿宋" w:hAnsi="仿宋" w:eastAsia="仿宋"/>
          <w:szCs w:val="32"/>
        </w:rPr>
        <w:t>八、政府性基金预算财政拨款收入支出决算表</w:t>
      </w:r>
    </w:p>
    <w:p>
      <w:pPr>
        <w:ind w:firstLine="31680"/>
        <w:rPr>
          <w:rFonts w:ascii="仿宋" w:hAnsi="仿宋" w:eastAsia="仿宋"/>
          <w:szCs w:val="32"/>
        </w:rPr>
      </w:pPr>
      <w:r>
        <w:rPr>
          <w:rFonts w:hint="eastAsia" w:ascii="仿宋" w:hAnsi="仿宋" w:eastAsia="仿宋"/>
          <w:szCs w:val="32"/>
        </w:rPr>
        <w:t>九、国有资本经营预算财政拨款支出决算表</w:t>
      </w:r>
    </w:p>
    <w:p>
      <w:pPr>
        <w:ind w:firstLine="31680"/>
        <w:rPr>
          <w:rFonts w:ascii="仿宋" w:hAnsi="仿宋" w:eastAsia="仿宋"/>
          <w:szCs w:val="32"/>
        </w:rPr>
      </w:pPr>
      <w:r>
        <w:rPr>
          <w:rFonts w:hint="eastAsia" w:ascii="仿宋" w:hAnsi="仿宋" w:eastAsia="仿宋"/>
          <w:szCs w:val="32"/>
        </w:rPr>
        <w:t>十、部门决算公开相关信息统计表</w:t>
      </w:r>
    </w:p>
    <w:p>
      <w:pPr>
        <w:pStyle w:val="2"/>
        <w:ind w:firstLine="0" w:firstLineChars="0"/>
        <w:jc w:val="center"/>
        <w:rPr>
          <w:rFonts w:ascii="仿宋" w:hAnsi="仿宋" w:eastAsia="仿宋" w:cs="宋体"/>
          <w:sz w:val="32"/>
          <w:szCs w:val="32"/>
        </w:rPr>
      </w:pPr>
      <w:bookmarkStart w:id="18" w:name="_Toc29325"/>
    </w:p>
    <w:p>
      <w:pPr>
        <w:pStyle w:val="2"/>
        <w:ind w:firstLine="0" w:firstLineChars="0"/>
        <w:jc w:val="center"/>
        <w:rPr>
          <w:rFonts w:ascii="仿宋" w:hAnsi="仿宋" w:eastAsia="仿宋"/>
          <w:sz w:val="32"/>
          <w:szCs w:val="32"/>
        </w:rPr>
      </w:pPr>
      <w:r>
        <w:rPr>
          <w:rFonts w:hint="eastAsia" w:ascii="仿宋" w:hAnsi="仿宋" w:eastAsia="仿宋" w:cs="宋体"/>
          <w:sz w:val="32"/>
          <w:szCs w:val="32"/>
        </w:rPr>
        <w:t>第三部分</w:t>
      </w:r>
      <w:r>
        <w:rPr>
          <w:rFonts w:ascii="仿宋" w:hAnsi="仿宋" w:eastAsia="仿宋"/>
          <w:sz w:val="32"/>
          <w:szCs w:val="32"/>
        </w:rPr>
        <w:t xml:space="preserve">  2021</w:t>
      </w:r>
      <w:r>
        <w:rPr>
          <w:rFonts w:hint="eastAsia" w:ascii="仿宋" w:hAnsi="仿宋" w:eastAsia="仿宋" w:cs="宋体"/>
          <w:sz w:val="32"/>
          <w:szCs w:val="32"/>
        </w:rPr>
        <w:t>年度部门决算情况说明</w:t>
      </w:r>
      <w:bookmarkEnd w:id="18"/>
    </w:p>
    <w:p>
      <w:pPr>
        <w:pStyle w:val="3"/>
        <w:ind w:firstLine="31680"/>
        <w:rPr>
          <w:rFonts w:ascii="仿宋" w:hAnsi="仿宋" w:eastAsia="仿宋" w:cs="仿宋"/>
          <w:szCs w:val="32"/>
        </w:rPr>
      </w:pPr>
      <w:bookmarkStart w:id="19" w:name="_Toc8717"/>
      <w:bookmarkStart w:id="20" w:name="_Toc437"/>
    </w:p>
    <w:p>
      <w:pPr>
        <w:pStyle w:val="3"/>
        <w:ind w:firstLine="31680"/>
        <w:rPr>
          <w:rFonts w:ascii="仿宋" w:hAnsi="仿宋" w:eastAsia="仿宋" w:cs="仿宋"/>
          <w:szCs w:val="32"/>
        </w:rPr>
      </w:pPr>
      <w:r>
        <w:rPr>
          <w:rFonts w:hint="eastAsia" w:ascii="仿宋" w:hAnsi="仿宋" w:eastAsia="仿宋" w:cs="仿宋"/>
          <w:szCs w:val="32"/>
        </w:rPr>
        <w:t>一、收入支出决算总体情况说明</w:t>
      </w:r>
      <w:bookmarkEnd w:id="19"/>
      <w:bookmarkEnd w:id="20"/>
    </w:p>
    <w:p>
      <w:pPr>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年度收入总计</w:t>
      </w:r>
      <w:r>
        <w:rPr>
          <w:rFonts w:ascii="仿宋" w:hAnsi="仿宋" w:eastAsia="仿宋"/>
          <w:szCs w:val="32"/>
        </w:rPr>
        <w:t>1008.5931</w:t>
      </w:r>
      <w:r>
        <w:rPr>
          <w:rFonts w:hint="eastAsia" w:ascii="仿宋" w:hAnsi="仿宋" w:eastAsia="仿宋"/>
          <w:szCs w:val="32"/>
        </w:rPr>
        <w:t>万元、支出总计</w:t>
      </w:r>
      <w:r>
        <w:rPr>
          <w:rFonts w:ascii="仿宋" w:hAnsi="仿宋" w:eastAsia="仿宋"/>
          <w:szCs w:val="32"/>
        </w:rPr>
        <w:t>2118.9989</w:t>
      </w:r>
      <w:r>
        <w:rPr>
          <w:rFonts w:hint="eastAsia" w:ascii="仿宋" w:hAnsi="仿宋" w:eastAsia="仿宋"/>
          <w:szCs w:val="32"/>
        </w:rPr>
        <w:t>万元。与</w:t>
      </w:r>
      <w:r>
        <w:rPr>
          <w:rFonts w:ascii="仿宋" w:hAnsi="仿宋" w:eastAsia="仿宋"/>
          <w:szCs w:val="32"/>
        </w:rPr>
        <w:t>2020</w:t>
      </w:r>
      <w:r>
        <w:rPr>
          <w:rFonts w:hint="eastAsia" w:ascii="仿宋" w:hAnsi="仿宋" w:eastAsia="仿宋"/>
          <w:szCs w:val="32"/>
        </w:rPr>
        <w:t>年相比，收入总计减少</w:t>
      </w:r>
      <w:r>
        <w:rPr>
          <w:rFonts w:ascii="仿宋" w:hAnsi="仿宋" w:eastAsia="仿宋"/>
          <w:szCs w:val="32"/>
        </w:rPr>
        <w:t>958.3861</w:t>
      </w:r>
      <w:r>
        <w:rPr>
          <w:rFonts w:hint="eastAsia" w:ascii="仿宋" w:hAnsi="仿宋" w:eastAsia="仿宋"/>
          <w:szCs w:val="32"/>
        </w:rPr>
        <w:t>万元，下降</w:t>
      </w:r>
      <w:r>
        <w:rPr>
          <w:rFonts w:ascii="仿宋" w:hAnsi="仿宋" w:eastAsia="仿宋"/>
          <w:szCs w:val="32"/>
        </w:rPr>
        <w:t>48.72%</w:t>
      </w:r>
      <w:r>
        <w:rPr>
          <w:rFonts w:hint="eastAsia" w:ascii="仿宋" w:hAnsi="仿宋" w:eastAsia="仿宋"/>
          <w:szCs w:val="32"/>
        </w:rPr>
        <w:t>，支出总计增长</w:t>
      </w:r>
      <w:r>
        <w:rPr>
          <w:rFonts w:ascii="仿宋" w:hAnsi="仿宋" w:eastAsia="仿宋"/>
          <w:szCs w:val="32"/>
        </w:rPr>
        <w:t>845.3937</w:t>
      </w:r>
      <w:r>
        <w:rPr>
          <w:rFonts w:hint="eastAsia" w:ascii="仿宋" w:hAnsi="仿宋" w:eastAsia="仿宋"/>
          <w:szCs w:val="32"/>
        </w:rPr>
        <w:t>万元，增长</w:t>
      </w:r>
      <w:r>
        <w:rPr>
          <w:rFonts w:ascii="仿宋" w:hAnsi="仿宋" w:eastAsia="仿宋"/>
          <w:szCs w:val="32"/>
        </w:rPr>
        <w:t>66.38%</w:t>
      </w:r>
      <w:r>
        <w:rPr>
          <w:rFonts w:hint="eastAsia" w:ascii="仿宋" w:hAnsi="仿宋" w:eastAsia="仿宋"/>
          <w:szCs w:val="32"/>
        </w:rPr>
        <w:t>。主要原因：</w:t>
      </w:r>
      <w:r>
        <w:rPr>
          <w:rFonts w:ascii="仿宋" w:hAnsi="仿宋" w:eastAsia="仿宋"/>
          <w:szCs w:val="32"/>
        </w:rPr>
        <w:t>1</w:t>
      </w:r>
      <w:r>
        <w:rPr>
          <w:rFonts w:hint="eastAsia" w:ascii="仿宋" w:hAnsi="仿宋" w:eastAsia="仿宋"/>
          <w:szCs w:val="32"/>
        </w:rPr>
        <w:t>是</w:t>
      </w:r>
      <w:r>
        <w:rPr>
          <w:rFonts w:ascii="仿宋" w:hAnsi="仿宋" w:eastAsia="仿宋"/>
          <w:szCs w:val="32"/>
        </w:rPr>
        <w:t>2021</w:t>
      </w:r>
      <w:r>
        <w:rPr>
          <w:rFonts w:hint="eastAsia" w:ascii="仿宋" w:hAnsi="仿宋" w:eastAsia="仿宋"/>
          <w:szCs w:val="32"/>
        </w:rPr>
        <w:t>年，根据县委县政府安排，由我委承担建设的静乐县廉政教育基地建设项目开始筹建，财政资金到位；</w:t>
      </w:r>
      <w:r>
        <w:rPr>
          <w:rFonts w:ascii="仿宋" w:hAnsi="仿宋" w:eastAsia="仿宋"/>
          <w:szCs w:val="32"/>
        </w:rPr>
        <w:t>2</w:t>
      </w:r>
      <w:r>
        <w:rPr>
          <w:rFonts w:hint="eastAsia" w:ascii="仿宋" w:hAnsi="仿宋" w:eastAsia="仿宋"/>
          <w:szCs w:val="32"/>
        </w:rPr>
        <w:t>是我委在职人员由</w:t>
      </w:r>
      <w:r>
        <w:rPr>
          <w:rFonts w:ascii="仿宋" w:hAnsi="仿宋" w:eastAsia="仿宋"/>
          <w:szCs w:val="32"/>
        </w:rPr>
        <w:t>2020</w:t>
      </w:r>
      <w:r>
        <w:rPr>
          <w:rFonts w:hint="eastAsia" w:ascii="仿宋" w:hAnsi="仿宋" w:eastAsia="仿宋"/>
          <w:szCs w:val="32"/>
        </w:rPr>
        <w:t>年的</w:t>
      </w:r>
      <w:r>
        <w:rPr>
          <w:rFonts w:ascii="仿宋" w:hAnsi="仿宋" w:eastAsia="仿宋"/>
          <w:szCs w:val="32"/>
        </w:rPr>
        <w:t>62</w:t>
      </w:r>
      <w:r>
        <w:rPr>
          <w:rFonts w:hint="eastAsia" w:ascii="仿宋" w:hAnsi="仿宋" w:eastAsia="仿宋"/>
          <w:szCs w:val="32"/>
        </w:rPr>
        <w:t>人，增加到</w:t>
      </w:r>
      <w:r>
        <w:rPr>
          <w:rFonts w:ascii="仿宋" w:hAnsi="仿宋" w:eastAsia="仿宋"/>
          <w:szCs w:val="32"/>
        </w:rPr>
        <w:t>2021</w:t>
      </w:r>
      <w:r>
        <w:rPr>
          <w:rFonts w:hint="eastAsia" w:ascii="仿宋" w:hAnsi="仿宋" w:eastAsia="仿宋"/>
          <w:szCs w:val="32"/>
        </w:rPr>
        <w:t>年的</w:t>
      </w:r>
      <w:r>
        <w:rPr>
          <w:rFonts w:ascii="仿宋" w:hAnsi="仿宋" w:eastAsia="仿宋"/>
          <w:szCs w:val="32"/>
        </w:rPr>
        <w:t>75</w:t>
      </w:r>
      <w:r>
        <w:rPr>
          <w:rFonts w:hint="eastAsia" w:ascii="仿宋" w:hAnsi="仿宋" w:eastAsia="仿宋"/>
          <w:szCs w:val="32"/>
        </w:rPr>
        <w:t>人，人员变动较大，经费也同时增加。</w:t>
      </w:r>
    </w:p>
    <w:p>
      <w:pPr>
        <w:pStyle w:val="3"/>
        <w:ind w:firstLine="31680"/>
        <w:rPr>
          <w:rFonts w:ascii="仿宋" w:hAnsi="仿宋" w:eastAsia="仿宋" w:cs="仿宋"/>
          <w:szCs w:val="32"/>
        </w:rPr>
      </w:pPr>
      <w:bookmarkStart w:id="21" w:name="_Toc17404"/>
      <w:bookmarkStart w:id="22" w:name="_Toc16754"/>
      <w:r>
        <w:rPr>
          <w:rFonts w:hint="eastAsia" w:ascii="仿宋" w:hAnsi="仿宋" w:eastAsia="仿宋" w:cs="仿宋"/>
          <w:szCs w:val="32"/>
        </w:rPr>
        <w:t>二、收入决算情况说明</w:t>
      </w:r>
      <w:bookmarkEnd w:id="21"/>
      <w:bookmarkEnd w:id="22"/>
    </w:p>
    <w:p>
      <w:pPr>
        <w:spacing w:line="580" w:lineRule="exact"/>
        <w:ind w:firstLine="31680"/>
        <w:rPr>
          <w:rFonts w:ascii="仿宋" w:hAnsi="仿宋" w:eastAsia="仿宋"/>
          <w:szCs w:val="32"/>
        </w:rPr>
      </w:pPr>
      <w:r>
        <w:rPr>
          <w:rFonts w:hint="eastAsia" w:ascii="仿宋" w:hAnsi="仿宋" w:eastAsia="仿宋"/>
          <w:szCs w:val="32"/>
        </w:rPr>
        <w:t>本年收入合计</w:t>
      </w:r>
      <w:r>
        <w:rPr>
          <w:rFonts w:ascii="仿宋" w:hAnsi="仿宋" w:eastAsia="仿宋"/>
          <w:szCs w:val="32"/>
        </w:rPr>
        <w:t>1008.5931</w:t>
      </w:r>
      <w:r>
        <w:rPr>
          <w:rFonts w:hint="eastAsia" w:ascii="仿宋" w:hAnsi="仿宋" w:eastAsia="仿宋"/>
          <w:szCs w:val="32"/>
        </w:rPr>
        <w:t>万元，其中：财政拨款收入</w:t>
      </w:r>
      <w:r>
        <w:rPr>
          <w:rFonts w:ascii="仿宋" w:hAnsi="仿宋" w:eastAsia="仿宋"/>
          <w:szCs w:val="32"/>
        </w:rPr>
        <w:t>1008.5931</w:t>
      </w:r>
      <w:r>
        <w:rPr>
          <w:rFonts w:hint="eastAsia" w:ascii="仿宋" w:hAnsi="仿宋" w:eastAsia="仿宋"/>
          <w:szCs w:val="32"/>
        </w:rPr>
        <w:t>万元，占比</w:t>
      </w:r>
      <w:r>
        <w:rPr>
          <w:rFonts w:ascii="仿宋" w:hAnsi="仿宋" w:eastAsia="仿宋"/>
          <w:szCs w:val="32"/>
        </w:rPr>
        <w:t>100%</w:t>
      </w:r>
      <w:r>
        <w:rPr>
          <w:rFonts w:hint="eastAsia" w:ascii="仿宋" w:hAnsi="仿宋" w:eastAsia="仿宋"/>
          <w:szCs w:val="32"/>
          <w:lang w:eastAsia="zh-CN"/>
        </w:rPr>
        <w:t>。</w:t>
      </w:r>
    </w:p>
    <w:p>
      <w:pPr>
        <w:pStyle w:val="3"/>
        <w:ind w:firstLine="31680"/>
        <w:rPr>
          <w:rFonts w:ascii="仿宋" w:hAnsi="仿宋" w:eastAsia="仿宋" w:cs="仿宋"/>
          <w:szCs w:val="32"/>
        </w:rPr>
      </w:pPr>
      <w:bookmarkStart w:id="23" w:name="_Toc22098"/>
      <w:bookmarkStart w:id="24" w:name="_Toc9596"/>
      <w:r>
        <w:rPr>
          <w:rFonts w:hint="eastAsia" w:ascii="仿宋" w:hAnsi="仿宋" w:eastAsia="仿宋" w:cs="仿宋"/>
          <w:szCs w:val="32"/>
        </w:rPr>
        <w:t>三、支出决算情况说明</w:t>
      </w:r>
      <w:bookmarkEnd w:id="23"/>
      <w:bookmarkEnd w:id="24"/>
    </w:p>
    <w:p>
      <w:pPr>
        <w:spacing w:line="580" w:lineRule="exact"/>
        <w:ind w:firstLine="31680"/>
        <w:rPr>
          <w:rFonts w:ascii="仿宋" w:hAnsi="仿宋" w:eastAsia="仿宋"/>
          <w:szCs w:val="32"/>
        </w:rPr>
      </w:pPr>
      <w:r>
        <w:rPr>
          <w:rFonts w:hint="eastAsia" w:ascii="仿宋" w:hAnsi="仿宋" w:eastAsia="仿宋"/>
          <w:szCs w:val="32"/>
        </w:rPr>
        <w:t>本年支出合计</w:t>
      </w:r>
      <w:r>
        <w:rPr>
          <w:rFonts w:ascii="仿宋" w:hAnsi="仿宋" w:eastAsia="仿宋"/>
          <w:szCs w:val="32"/>
        </w:rPr>
        <w:t>2118.9989</w:t>
      </w:r>
      <w:r>
        <w:rPr>
          <w:rFonts w:hint="eastAsia" w:ascii="仿宋" w:hAnsi="仿宋" w:eastAsia="仿宋"/>
          <w:szCs w:val="32"/>
        </w:rPr>
        <w:t>万元，其中：基本支出</w:t>
      </w:r>
      <w:r>
        <w:rPr>
          <w:rFonts w:ascii="仿宋" w:hAnsi="仿宋" w:eastAsia="仿宋"/>
          <w:szCs w:val="32"/>
        </w:rPr>
        <w:t>1365.0706</w:t>
      </w:r>
      <w:r>
        <w:rPr>
          <w:rFonts w:hint="eastAsia" w:ascii="仿宋" w:hAnsi="仿宋" w:eastAsia="仿宋"/>
          <w:szCs w:val="32"/>
        </w:rPr>
        <w:t>万元，占比</w:t>
      </w:r>
      <w:r>
        <w:rPr>
          <w:rFonts w:ascii="仿宋" w:hAnsi="仿宋" w:eastAsia="仿宋"/>
          <w:szCs w:val="32"/>
        </w:rPr>
        <w:t>64.42%</w:t>
      </w:r>
      <w:r>
        <w:rPr>
          <w:rFonts w:hint="eastAsia" w:ascii="仿宋" w:hAnsi="仿宋" w:eastAsia="仿宋"/>
          <w:szCs w:val="32"/>
        </w:rPr>
        <w:t>；项目支出</w:t>
      </w:r>
      <w:r>
        <w:rPr>
          <w:rFonts w:ascii="仿宋" w:hAnsi="仿宋" w:eastAsia="仿宋"/>
          <w:szCs w:val="32"/>
        </w:rPr>
        <w:t>753.9283</w:t>
      </w:r>
      <w:r>
        <w:rPr>
          <w:rFonts w:hint="eastAsia" w:ascii="仿宋" w:hAnsi="仿宋" w:eastAsia="仿宋"/>
          <w:szCs w:val="32"/>
        </w:rPr>
        <w:t>万元，占比</w:t>
      </w:r>
      <w:r>
        <w:rPr>
          <w:rFonts w:ascii="仿宋" w:hAnsi="仿宋" w:eastAsia="仿宋"/>
          <w:szCs w:val="32"/>
        </w:rPr>
        <w:t>35.58%</w:t>
      </w:r>
      <w:r>
        <w:rPr>
          <w:rFonts w:hint="eastAsia" w:ascii="仿宋" w:hAnsi="仿宋" w:eastAsia="仿宋"/>
          <w:szCs w:val="32"/>
        </w:rPr>
        <w:t>。</w:t>
      </w:r>
    </w:p>
    <w:p>
      <w:pPr>
        <w:pStyle w:val="3"/>
        <w:ind w:firstLine="31680"/>
        <w:rPr>
          <w:rFonts w:ascii="仿宋" w:hAnsi="仿宋" w:eastAsia="仿宋" w:cs="仿宋"/>
          <w:szCs w:val="32"/>
        </w:rPr>
      </w:pPr>
      <w:bookmarkStart w:id="25" w:name="_Toc4614"/>
      <w:bookmarkStart w:id="26" w:name="_Toc2142"/>
      <w:r>
        <w:rPr>
          <w:rFonts w:hint="eastAsia" w:ascii="仿宋" w:hAnsi="仿宋" w:eastAsia="仿宋" w:cs="仿宋"/>
          <w:szCs w:val="32"/>
        </w:rPr>
        <w:t>四、财政拨款收入支出决算总体情况说明</w:t>
      </w:r>
      <w:bookmarkEnd w:id="25"/>
      <w:bookmarkEnd w:id="26"/>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年度财政拨款收入总计</w:t>
      </w:r>
      <w:r>
        <w:rPr>
          <w:rFonts w:ascii="仿宋" w:hAnsi="仿宋" w:eastAsia="仿宋"/>
          <w:szCs w:val="32"/>
        </w:rPr>
        <w:t>1008.5931</w:t>
      </w:r>
      <w:r>
        <w:rPr>
          <w:rFonts w:hint="eastAsia" w:ascii="仿宋" w:hAnsi="仿宋" w:eastAsia="仿宋"/>
          <w:szCs w:val="32"/>
        </w:rPr>
        <w:t>万元、支出总计</w:t>
      </w:r>
      <w:r>
        <w:rPr>
          <w:rFonts w:ascii="仿宋" w:hAnsi="仿宋" w:eastAsia="仿宋"/>
          <w:szCs w:val="32"/>
        </w:rPr>
        <w:t>2118.9989</w:t>
      </w:r>
      <w:r>
        <w:rPr>
          <w:rFonts w:hint="eastAsia" w:ascii="仿宋" w:hAnsi="仿宋" w:eastAsia="仿宋"/>
          <w:szCs w:val="32"/>
        </w:rPr>
        <w:t>万元。与</w:t>
      </w:r>
      <w:r>
        <w:rPr>
          <w:rFonts w:ascii="仿宋" w:hAnsi="仿宋" w:eastAsia="仿宋"/>
          <w:szCs w:val="32"/>
        </w:rPr>
        <w:t>2020</w:t>
      </w:r>
      <w:r>
        <w:rPr>
          <w:rFonts w:hint="eastAsia" w:ascii="仿宋" w:hAnsi="仿宋" w:eastAsia="仿宋"/>
          <w:szCs w:val="32"/>
        </w:rPr>
        <w:t>年相比，财政拨款收入总计减少</w:t>
      </w:r>
      <w:r>
        <w:rPr>
          <w:rFonts w:ascii="仿宋" w:hAnsi="仿宋" w:eastAsia="仿宋"/>
          <w:szCs w:val="32"/>
        </w:rPr>
        <w:t>958.3861</w:t>
      </w:r>
      <w:r>
        <w:rPr>
          <w:rFonts w:hint="eastAsia" w:ascii="仿宋" w:hAnsi="仿宋" w:eastAsia="仿宋"/>
          <w:szCs w:val="32"/>
        </w:rPr>
        <w:t>万元，下降</w:t>
      </w:r>
      <w:r>
        <w:rPr>
          <w:rFonts w:ascii="仿宋" w:hAnsi="仿宋" w:eastAsia="仿宋"/>
          <w:szCs w:val="32"/>
        </w:rPr>
        <w:t>48.72%</w:t>
      </w:r>
      <w:r>
        <w:rPr>
          <w:rFonts w:hint="eastAsia" w:ascii="仿宋" w:hAnsi="仿宋" w:eastAsia="仿宋"/>
          <w:szCs w:val="32"/>
        </w:rPr>
        <w:t>。财政拨款支出总计增长</w:t>
      </w:r>
      <w:r>
        <w:rPr>
          <w:rFonts w:ascii="仿宋" w:hAnsi="仿宋" w:eastAsia="仿宋"/>
          <w:szCs w:val="32"/>
        </w:rPr>
        <w:t>845.3937</w:t>
      </w:r>
      <w:r>
        <w:rPr>
          <w:rFonts w:hint="eastAsia" w:ascii="仿宋" w:hAnsi="仿宋" w:eastAsia="仿宋"/>
          <w:szCs w:val="32"/>
        </w:rPr>
        <w:t>万元，增长</w:t>
      </w:r>
      <w:r>
        <w:rPr>
          <w:rFonts w:ascii="仿宋" w:hAnsi="仿宋" w:eastAsia="仿宋"/>
          <w:szCs w:val="32"/>
        </w:rPr>
        <w:t>66.38%</w:t>
      </w:r>
      <w:r>
        <w:rPr>
          <w:rFonts w:hint="eastAsia" w:ascii="仿宋" w:hAnsi="仿宋" w:eastAsia="仿宋"/>
          <w:szCs w:val="32"/>
        </w:rPr>
        <w:t>。主要原因：</w:t>
      </w:r>
      <w:r>
        <w:rPr>
          <w:rFonts w:ascii="仿宋" w:hAnsi="仿宋" w:eastAsia="仿宋"/>
          <w:szCs w:val="32"/>
        </w:rPr>
        <w:t>1</w:t>
      </w:r>
      <w:r>
        <w:rPr>
          <w:rFonts w:hint="eastAsia" w:ascii="仿宋" w:hAnsi="仿宋" w:eastAsia="仿宋"/>
          <w:szCs w:val="32"/>
        </w:rPr>
        <w:t>是</w:t>
      </w:r>
      <w:r>
        <w:rPr>
          <w:rFonts w:ascii="仿宋" w:hAnsi="仿宋" w:eastAsia="仿宋"/>
          <w:szCs w:val="32"/>
        </w:rPr>
        <w:t>2021</w:t>
      </w:r>
      <w:r>
        <w:rPr>
          <w:rFonts w:hint="eastAsia" w:ascii="仿宋" w:hAnsi="仿宋" w:eastAsia="仿宋"/>
          <w:szCs w:val="32"/>
        </w:rPr>
        <w:t>年，根据县委县政府安排，由我委承担建设的静乐县廉政教育基地建设项目开始筹建，财政资金到位；</w:t>
      </w:r>
      <w:r>
        <w:rPr>
          <w:rFonts w:ascii="仿宋" w:hAnsi="仿宋" w:eastAsia="仿宋"/>
          <w:szCs w:val="32"/>
        </w:rPr>
        <w:t>2</w:t>
      </w:r>
      <w:r>
        <w:rPr>
          <w:rFonts w:hint="eastAsia" w:ascii="仿宋" w:hAnsi="仿宋" w:eastAsia="仿宋"/>
          <w:szCs w:val="32"/>
        </w:rPr>
        <w:t>是我委在职人员由</w:t>
      </w:r>
      <w:r>
        <w:rPr>
          <w:rFonts w:ascii="仿宋" w:hAnsi="仿宋" w:eastAsia="仿宋"/>
          <w:szCs w:val="32"/>
        </w:rPr>
        <w:t>2020</w:t>
      </w:r>
      <w:r>
        <w:rPr>
          <w:rFonts w:hint="eastAsia" w:ascii="仿宋" w:hAnsi="仿宋" w:eastAsia="仿宋"/>
          <w:szCs w:val="32"/>
        </w:rPr>
        <w:t>年的</w:t>
      </w:r>
      <w:r>
        <w:rPr>
          <w:rFonts w:ascii="仿宋" w:hAnsi="仿宋" w:eastAsia="仿宋"/>
          <w:szCs w:val="32"/>
        </w:rPr>
        <w:t>62</w:t>
      </w:r>
      <w:r>
        <w:rPr>
          <w:rFonts w:hint="eastAsia" w:ascii="仿宋" w:hAnsi="仿宋" w:eastAsia="仿宋"/>
          <w:szCs w:val="32"/>
        </w:rPr>
        <w:t>人，增加到</w:t>
      </w:r>
      <w:r>
        <w:rPr>
          <w:rFonts w:ascii="仿宋" w:hAnsi="仿宋" w:eastAsia="仿宋"/>
          <w:szCs w:val="32"/>
        </w:rPr>
        <w:t>2021</w:t>
      </w:r>
      <w:r>
        <w:rPr>
          <w:rFonts w:hint="eastAsia" w:ascii="仿宋" w:hAnsi="仿宋" w:eastAsia="仿宋"/>
          <w:szCs w:val="32"/>
        </w:rPr>
        <w:t>年的</w:t>
      </w:r>
      <w:r>
        <w:rPr>
          <w:rFonts w:ascii="仿宋" w:hAnsi="仿宋" w:eastAsia="仿宋"/>
          <w:szCs w:val="32"/>
        </w:rPr>
        <w:t>75</w:t>
      </w:r>
      <w:r>
        <w:rPr>
          <w:rFonts w:hint="eastAsia" w:ascii="仿宋" w:hAnsi="仿宋" w:eastAsia="仿宋"/>
          <w:szCs w:val="32"/>
        </w:rPr>
        <w:t>人，人员变动较大，经费也同时增加。</w:t>
      </w:r>
    </w:p>
    <w:p>
      <w:pPr>
        <w:pStyle w:val="3"/>
        <w:ind w:firstLine="31680"/>
        <w:rPr>
          <w:rFonts w:ascii="仿宋" w:hAnsi="仿宋" w:eastAsia="仿宋" w:cs="仿宋"/>
          <w:szCs w:val="32"/>
        </w:rPr>
      </w:pPr>
      <w:bookmarkStart w:id="27" w:name="_Toc9341"/>
      <w:bookmarkStart w:id="28" w:name="_Toc6501"/>
      <w:r>
        <w:rPr>
          <w:rFonts w:hint="eastAsia" w:ascii="仿宋" w:hAnsi="仿宋" w:eastAsia="仿宋" w:cs="仿宋"/>
          <w:szCs w:val="32"/>
        </w:rPr>
        <w:t>五、一般公共预算财政拨款支出决算情况说明</w:t>
      </w:r>
      <w:bookmarkEnd w:id="27"/>
      <w:bookmarkEnd w:id="28"/>
    </w:p>
    <w:p>
      <w:pPr>
        <w:spacing w:line="580" w:lineRule="exact"/>
        <w:ind w:firstLine="31680"/>
        <w:rPr>
          <w:rFonts w:ascii="仿宋" w:hAnsi="仿宋" w:eastAsia="仿宋"/>
          <w:b/>
          <w:szCs w:val="32"/>
        </w:rPr>
      </w:pPr>
      <w:r>
        <w:rPr>
          <w:rFonts w:hint="eastAsia" w:ascii="仿宋" w:hAnsi="仿宋" w:eastAsia="仿宋"/>
          <w:b/>
          <w:szCs w:val="32"/>
        </w:rPr>
        <w:t>（一）财政拨款支出决算总体情况</w:t>
      </w:r>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年度财政拨款支出</w:t>
      </w:r>
      <w:r>
        <w:rPr>
          <w:rFonts w:ascii="仿宋" w:hAnsi="仿宋" w:eastAsia="仿宋"/>
          <w:szCs w:val="32"/>
        </w:rPr>
        <w:t>2118.9989</w:t>
      </w:r>
      <w:r>
        <w:rPr>
          <w:rFonts w:hint="eastAsia" w:ascii="仿宋" w:hAnsi="仿宋" w:eastAsia="仿宋"/>
          <w:szCs w:val="32"/>
        </w:rPr>
        <w:t>万元，占本年支出合计的</w:t>
      </w:r>
      <w:r>
        <w:rPr>
          <w:rFonts w:ascii="仿宋" w:hAnsi="仿宋" w:eastAsia="仿宋"/>
          <w:szCs w:val="32"/>
        </w:rPr>
        <w:t>100%</w:t>
      </w:r>
      <w:r>
        <w:rPr>
          <w:rFonts w:hint="eastAsia" w:ascii="仿宋" w:hAnsi="仿宋" w:eastAsia="仿宋"/>
          <w:szCs w:val="32"/>
        </w:rPr>
        <w:t>。与</w:t>
      </w:r>
      <w:r>
        <w:rPr>
          <w:rFonts w:ascii="仿宋" w:hAnsi="仿宋" w:eastAsia="仿宋"/>
          <w:szCs w:val="32"/>
        </w:rPr>
        <w:t>2020</w:t>
      </w:r>
      <w:r>
        <w:rPr>
          <w:rFonts w:hint="eastAsia" w:ascii="仿宋" w:hAnsi="仿宋" w:eastAsia="仿宋"/>
          <w:szCs w:val="32"/>
        </w:rPr>
        <w:t>年相比，财政拨款支出增长</w:t>
      </w:r>
      <w:r>
        <w:rPr>
          <w:rFonts w:ascii="仿宋" w:hAnsi="仿宋" w:eastAsia="仿宋"/>
          <w:szCs w:val="32"/>
        </w:rPr>
        <w:t>845.3937</w:t>
      </w:r>
      <w:r>
        <w:rPr>
          <w:rFonts w:hint="eastAsia" w:ascii="仿宋" w:hAnsi="仿宋" w:eastAsia="仿宋"/>
          <w:szCs w:val="32"/>
        </w:rPr>
        <w:t>万元，增长</w:t>
      </w:r>
      <w:r>
        <w:rPr>
          <w:rFonts w:ascii="仿宋" w:hAnsi="仿宋" w:eastAsia="仿宋"/>
          <w:szCs w:val="32"/>
        </w:rPr>
        <w:t>66.38%</w:t>
      </w:r>
      <w:r>
        <w:rPr>
          <w:rFonts w:hint="eastAsia" w:ascii="仿宋" w:hAnsi="仿宋" w:eastAsia="仿宋"/>
          <w:szCs w:val="32"/>
        </w:rPr>
        <w:t>。主要原因：</w:t>
      </w:r>
      <w:r>
        <w:rPr>
          <w:rFonts w:ascii="仿宋" w:hAnsi="仿宋" w:eastAsia="仿宋"/>
          <w:szCs w:val="32"/>
        </w:rPr>
        <w:t>1</w:t>
      </w:r>
      <w:r>
        <w:rPr>
          <w:rFonts w:hint="eastAsia" w:ascii="仿宋" w:hAnsi="仿宋" w:eastAsia="仿宋"/>
          <w:szCs w:val="32"/>
        </w:rPr>
        <w:t>是</w:t>
      </w:r>
      <w:r>
        <w:rPr>
          <w:rFonts w:ascii="仿宋" w:hAnsi="仿宋" w:eastAsia="仿宋"/>
          <w:szCs w:val="32"/>
        </w:rPr>
        <w:t>2021</w:t>
      </w:r>
      <w:r>
        <w:rPr>
          <w:rFonts w:hint="eastAsia" w:ascii="仿宋" w:hAnsi="仿宋" w:eastAsia="仿宋"/>
          <w:szCs w:val="32"/>
        </w:rPr>
        <w:t>年，根据县委县政府安排，由我委承担建设的静乐县廉政教育基地建设项目开始筹建，财政资金到位；</w:t>
      </w:r>
      <w:r>
        <w:rPr>
          <w:rFonts w:ascii="仿宋" w:hAnsi="仿宋" w:eastAsia="仿宋"/>
          <w:szCs w:val="32"/>
        </w:rPr>
        <w:t>2</w:t>
      </w:r>
      <w:r>
        <w:rPr>
          <w:rFonts w:hint="eastAsia" w:ascii="仿宋" w:hAnsi="仿宋" w:eastAsia="仿宋"/>
          <w:szCs w:val="32"/>
        </w:rPr>
        <w:t>是我委在职人员由</w:t>
      </w:r>
      <w:r>
        <w:rPr>
          <w:rFonts w:ascii="仿宋" w:hAnsi="仿宋" w:eastAsia="仿宋"/>
          <w:szCs w:val="32"/>
        </w:rPr>
        <w:t>2020</w:t>
      </w:r>
      <w:r>
        <w:rPr>
          <w:rFonts w:hint="eastAsia" w:ascii="仿宋" w:hAnsi="仿宋" w:eastAsia="仿宋"/>
          <w:szCs w:val="32"/>
        </w:rPr>
        <w:t>年的</w:t>
      </w:r>
      <w:r>
        <w:rPr>
          <w:rFonts w:ascii="仿宋" w:hAnsi="仿宋" w:eastAsia="仿宋"/>
          <w:szCs w:val="32"/>
        </w:rPr>
        <w:t>62</w:t>
      </w:r>
      <w:r>
        <w:rPr>
          <w:rFonts w:hint="eastAsia" w:ascii="仿宋" w:hAnsi="仿宋" w:eastAsia="仿宋"/>
          <w:szCs w:val="32"/>
        </w:rPr>
        <w:t>人，增加到</w:t>
      </w:r>
      <w:r>
        <w:rPr>
          <w:rFonts w:ascii="仿宋" w:hAnsi="仿宋" w:eastAsia="仿宋"/>
          <w:szCs w:val="32"/>
        </w:rPr>
        <w:t>2021</w:t>
      </w:r>
      <w:r>
        <w:rPr>
          <w:rFonts w:hint="eastAsia" w:ascii="仿宋" w:hAnsi="仿宋" w:eastAsia="仿宋"/>
          <w:szCs w:val="32"/>
        </w:rPr>
        <w:t>年的</w:t>
      </w:r>
      <w:r>
        <w:rPr>
          <w:rFonts w:ascii="仿宋" w:hAnsi="仿宋" w:eastAsia="仿宋"/>
          <w:szCs w:val="32"/>
        </w:rPr>
        <w:t>75</w:t>
      </w:r>
      <w:r>
        <w:rPr>
          <w:rFonts w:hint="eastAsia" w:ascii="仿宋" w:hAnsi="仿宋" w:eastAsia="仿宋"/>
          <w:szCs w:val="32"/>
        </w:rPr>
        <w:t>人，人员变动较大，经费也同时增加。</w:t>
      </w:r>
    </w:p>
    <w:p>
      <w:pPr>
        <w:spacing w:line="580" w:lineRule="exact"/>
        <w:ind w:firstLine="31680"/>
        <w:rPr>
          <w:rFonts w:ascii="仿宋" w:hAnsi="仿宋" w:eastAsia="仿宋"/>
          <w:b/>
          <w:szCs w:val="32"/>
        </w:rPr>
      </w:pPr>
      <w:r>
        <w:rPr>
          <w:rFonts w:hint="eastAsia" w:ascii="仿宋" w:hAnsi="仿宋" w:eastAsia="仿宋"/>
          <w:b/>
          <w:szCs w:val="32"/>
        </w:rPr>
        <w:t>（二）财政拨款支出决算结构情况</w:t>
      </w:r>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年度财政拨款支出</w:t>
      </w:r>
      <w:r>
        <w:rPr>
          <w:rFonts w:ascii="仿宋" w:hAnsi="仿宋" w:eastAsia="仿宋"/>
          <w:szCs w:val="32"/>
        </w:rPr>
        <w:t>2118.9989</w:t>
      </w:r>
      <w:r>
        <w:rPr>
          <w:rFonts w:hint="eastAsia" w:ascii="仿宋" w:hAnsi="仿宋" w:eastAsia="仿宋"/>
          <w:szCs w:val="32"/>
        </w:rPr>
        <w:t>万元，主要用于以下方面：</w:t>
      </w:r>
      <w:r>
        <w:rPr>
          <w:rFonts w:hint="eastAsia" w:ascii="仿宋" w:hAnsi="仿宋" w:eastAsia="仿宋"/>
          <w:b/>
          <w:szCs w:val="32"/>
        </w:rPr>
        <w:t>一般公共服务类</w:t>
      </w:r>
      <w:r>
        <w:rPr>
          <w:rFonts w:hint="eastAsia" w:ascii="仿宋" w:hAnsi="仿宋" w:eastAsia="仿宋"/>
          <w:szCs w:val="32"/>
        </w:rPr>
        <w:t>支出</w:t>
      </w:r>
      <w:r>
        <w:rPr>
          <w:rFonts w:ascii="仿宋" w:hAnsi="仿宋" w:eastAsia="仿宋"/>
          <w:szCs w:val="32"/>
        </w:rPr>
        <w:t>2118.9989</w:t>
      </w:r>
      <w:r>
        <w:rPr>
          <w:rFonts w:hint="eastAsia" w:ascii="仿宋" w:hAnsi="仿宋" w:eastAsia="仿宋"/>
          <w:szCs w:val="32"/>
        </w:rPr>
        <w:t>万元，占</w:t>
      </w:r>
      <w:r>
        <w:rPr>
          <w:rFonts w:ascii="仿宋" w:hAnsi="仿宋" w:eastAsia="仿宋"/>
          <w:szCs w:val="32"/>
        </w:rPr>
        <w:t>100%</w:t>
      </w:r>
      <w:r>
        <w:rPr>
          <w:rFonts w:hint="eastAsia" w:ascii="仿宋" w:hAnsi="仿宋" w:eastAsia="仿宋"/>
          <w:szCs w:val="32"/>
        </w:rPr>
        <w:t>。其中纪检监察行政运行支出支出</w:t>
      </w:r>
      <w:r>
        <w:rPr>
          <w:rFonts w:ascii="仿宋" w:hAnsi="仿宋" w:eastAsia="仿宋"/>
          <w:szCs w:val="32"/>
        </w:rPr>
        <w:t>1201.8858</w:t>
      </w:r>
      <w:r>
        <w:rPr>
          <w:rFonts w:hint="eastAsia" w:ascii="仿宋" w:hAnsi="仿宋" w:eastAsia="仿宋"/>
          <w:szCs w:val="32"/>
        </w:rPr>
        <w:t>万元，占</w:t>
      </w:r>
      <w:r>
        <w:rPr>
          <w:rFonts w:ascii="仿宋" w:hAnsi="仿宋" w:eastAsia="仿宋"/>
          <w:szCs w:val="32"/>
        </w:rPr>
        <w:t>56.72%</w:t>
      </w:r>
      <w:r>
        <w:rPr>
          <w:rFonts w:hint="eastAsia" w:ascii="仿宋" w:hAnsi="仿宋" w:eastAsia="仿宋"/>
          <w:szCs w:val="32"/>
        </w:rPr>
        <w:t>；一般行政管理事务支出</w:t>
      </w:r>
      <w:r>
        <w:rPr>
          <w:rFonts w:ascii="仿宋" w:hAnsi="仿宋" w:eastAsia="仿宋"/>
          <w:szCs w:val="32"/>
        </w:rPr>
        <w:t>284.5</w:t>
      </w:r>
      <w:r>
        <w:rPr>
          <w:rFonts w:hint="eastAsia" w:ascii="仿宋" w:hAnsi="仿宋" w:eastAsia="仿宋"/>
          <w:szCs w:val="32"/>
        </w:rPr>
        <w:t>万元，占</w:t>
      </w:r>
      <w:r>
        <w:rPr>
          <w:rFonts w:ascii="仿宋" w:hAnsi="仿宋" w:eastAsia="仿宋"/>
          <w:szCs w:val="32"/>
        </w:rPr>
        <w:t>13.43%</w:t>
      </w:r>
      <w:r>
        <w:rPr>
          <w:rFonts w:hint="eastAsia" w:ascii="仿宋" w:hAnsi="仿宋" w:eastAsia="仿宋"/>
          <w:szCs w:val="32"/>
        </w:rPr>
        <w:t>；巡视工作支出</w:t>
      </w:r>
      <w:r>
        <w:rPr>
          <w:rFonts w:ascii="仿宋" w:hAnsi="仿宋" w:eastAsia="仿宋"/>
          <w:szCs w:val="32"/>
        </w:rPr>
        <w:t>55.0848</w:t>
      </w:r>
      <w:r>
        <w:rPr>
          <w:rFonts w:hint="eastAsia" w:ascii="仿宋" w:hAnsi="仿宋" w:eastAsia="仿宋"/>
          <w:szCs w:val="32"/>
        </w:rPr>
        <w:t>万元，占</w:t>
      </w:r>
      <w:r>
        <w:rPr>
          <w:rFonts w:ascii="仿宋" w:hAnsi="仿宋" w:eastAsia="仿宋"/>
          <w:szCs w:val="32"/>
        </w:rPr>
        <w:t>2.6%</w:t>
      </w:r>
      <w:r>
        <w:rPr>
          <w:rFonts w:hint="eastAsia" w:ascii="仿宋" w:hAnsi="仿宋" w:eastAsia="仿宋"/>
          <w:szCs w:val="32"/>
        </w:rPr>
        <w:t>；其他纪检监察事务支出</w:t>
      </w:r>
      <w:r>
        <w:rPr>
          <w:rFonts w:ascii="仿宋" w:hAnsi="仿宋" w:eastAsia="仿宋"/>
          <w:szCs w:val="32"/>
        </w:rPr>
        <w:t>577.5283</w:t>
      </w:r>
      <w:r>
        <w:rPr>
          <w:rFonts w:hint="eastAsia" w:ascii="仿宋" w:hAnsi="仿宋" w:eastAsia="仿宋"/>
          <w:szCs w:val="32"/>
        </w:rPr>
        <w:t>万元，占</w:t>
      </w:r>
      <w:r>
        <w:rPr>
          <w:rFonts w:ascii="仿宋" w:hAnsi="仿宋" w:eastAsia="仿宋"/>
          <w:szCs w:val="32"/>
        </w:rPr>
        <w:t>27.25%</w:t>
      </w:r>
      <w:r>
        <w:rPr>
          <w:rFonts w:hint="eastAsia" w:ascii="仿宋" w:hAnsi="仿宋" w:eastAsia="仿宋"/>
          <w:szCs w:val="32"/>
        </w:rPr>
        <w:t>；</w:t>
      </w:r>
    </w:p>
    <w:p>
      <w:pPr>
        <w:spacing w:line="580" w:lineRule="exact"/>
        <w:ind w:firstLine="31680"/>
        <w:rPr>
          <w:rFonts w:ascii="仿宋" w:hAnsi="仿宋" w:eastAsia="仿宋"/>
          <w:b/>
          <w:szCs w:val="32"/>
        </w:rPr>
      </w:pPr>
      <w:r>
        <w:rPr>
          <w:rFonts w:hint="eastAsia" w:ascii="仿宋" w:hAnsi="仿宋" w:eastAsia="仿宋"/>
          <w:b/>
          <w:szCs w:val="32"/>
        </w:rPr>
        <w:t>（三）财政拨款支出决算具体情况</w:t>
      </w:r>
    </w:p>
    <w:p>
      <w:pPr>
        <w:spacing w:line="580" w:lineRule="exact"/>
        <w:ind w:firstLine="31680"/>
        <w:rPr>
          <w:rFonts w:ascii="仿宋" w:hAnsi="仿宋" w:eastAsia="仿宋" w:cs="仿宋"/>
          <w:szCs w:val="32"/>
        </w:rPr>
      </w:pPr>
      <w:r>
        <w:rPr>
          <w:rFonts w:ascii="仿宋" w:hAnsi="仿宋" w:eastAsia="仿宋"/>
          <w:szCs w:val="32"/>
        </w:rPr>
        <w:t>2021</w:t>
      </w:r>
      <w:r>
        <w:rPr>
          <w:rFonts w:hint="eastAsia" w:ascii="仿宋" w:hAnsi="仿宋" w:eastAsia="仿宋" w:cs="宋体"/>
          <w:szCs w:val="32"/>
        </w:rPr>
        <w:t>年度财政拨款支出年初预算</w:t>
      </w:r>
      <w:r>
        <w:rPr>
          <w:rFonts w:ascii="仿宋" w:hAnsi="仿宋" w:eastAsia="仿宋"/>
          <w:szCs w:val="32"/>
        </w:rPr>
        <w:t>1966.83</w:t>
      </w:r>
      <w:r>
        <w:rPr>
          <w:rFonts w:hint="eastAsia" w:ascii="仿宋" w:hAnsi="仿宋" w:eastAsia="仿宋" w:cs="宋体"/>
          <w:szCs w:val="32"/>
        </w:rPr>
        <w:t>万元，支出决算</w:t>
      </w:r>
      <w:r>
        <w:rPr>
          <w:rFonts w:ascii="仿宋" w:hAnsi="仿宋" w:eastAsia="仿宋"/>
          <w:szCs w:val="32"/>
        </w:rPr>
        <w:t>2118.9989</w:t>
      </w:r>
      <w:r>
        <w:rPr>
          <w:rFonts w:hint="eastAsia" w:ascii="仿宋" w:hAnsi="仿宋" w:eastAsia="仿宋" w:cs="宋体"/>
          <w:szCs w:val="32"/>
        </w:rPr>
        <w:t>万元，完成年初预算的</w:t>
      </w:r>
      <w:r>
        <w:rPr>
          <w:rFonts w:ascii="仿宋" w:hAnsi="仿宋" w:eastAsia="仿宋"/>
          <w:szCs w:val="32"/>
        </w:rPr>
        <w:t>107.74%</w:t>
      </w:r>
      <w:r>
        <w:rPr>
          <w:rFonts w:hint="eastAsia" w:ascii="仿宋" w:hAnsi="仿宋" w:eastAsia="仿宋" w:cs="宋体"/>
          <w:szCs w:val="32"/>
        </w:rPr>
        <w:t>。其中：</w:t>
      </w:r>
    </w:p>
    <w:p>
      <w:pPr>
        <w:ind w:firstLine="31680"/>
        <w:jc w:val="left"/>
        <w:rPr>
          <w:rFonts w:ascii="仿宋" w:hAnsi="仿宋" w:eastAsia="仿宋" w:cs="仿宋"/>
          <w:szCs w:val="32"/>
        </w:rPr>
      </w:pPr>
      <w:r>
        <w:rPr>
          <w:rFonts w:hint="eastAsia" w:ascii="仿宋" w:hAnsi="仿宋" w:eastAsia="仿宋" w:cs="仿宋"/>
          <w:szCs w:val="32"/>
        </w:rPr>
        <w:t>（</w:t>
      </w:r>
      <w:r>
        <w:rPr>
          <w:rFonts w:ascii="仿宋" w:hAnsi="仿宋" w:eastAsia="仿宋" w:cs="仿宋"/>
          <w:szCs w:val="32"/>
        </w:rPr>
        <w:t>1</w:t>
      </w:r>
      <w:r>
        <w:rPr>
          <w:rFonts w:hint="eastAsia" w:ascii="仿宋" w:hAnsi="仿宋" w:eastAsia="仿宋" w:cs="仿宋"/>
          <w:szCs w:val="32"/>
        </w:rPr>
        <w:t>）按功能科目分类对比如下：</w:t>
      </w:r>
    </w:p>
    <w:p>
      <w:pPr>
        <w:ind w:firstLine="31680"/>
        <w:jc w:val="left"/>
        <w:rPr>
          <w:rFonts w:ascii="仿宋" w:hAnsi="仿宋" w:eastAsia="仿宋" w:cs="Arial"/>
          <w:b/>
          <w:kern w:val="0"/>
          <w:szCs w:val="32"/>
        </w:rPr>
      </w:pPr>
      <w:r>
        <w:rPr>
          <w:rFonts w:ascii="仿宋" w:hAnsi="仿宋" w:eastAsia="仿宋"/>
          <w:szCs w:val="32"/>
        </w:rPr>
        <w:t xml:space="preserve"> </w:t>
      </w:r>
      <w:r>
        <w:rPr>
          <w:rFonts w:ascii="仿宋" w:hAnsi="仿宋" w:eastAsia="仿宋" w:cs="Arial"/>
          <w:b/>
          <w:kern w:val="0"/>
          <w:szCs w:val="32"/>
        </w:rPr>
        <w:t>2021</w:t>
      </w:r>
      <w:r>
        <w:rPr>
          <w:rFonts w:hint="eastAsia" w:ascii="仿宋" w:hAnsi="仿宋" w:eastAsia="仿宋" w:cs="Arial"/>
          <w:b/>
          <w:kern w:val="0"/>
          <w:szCs w:val="32"/>
        </w:rPr>
        <w:t>年度支出功能科目分类对比表</w:t>
      </w:r>
      <w:r>
        <w:rPr>
          <w:rFonts w:ascii="仿宋" w:hAnsi="仿宋" w:eastAsia="仿宋" w:cs="Arial"/>
          <w:b/>
          <w:kern w:val="0"/>
          <w:szCs w:val="32"/>
        </w:rPr>
        <w:t xml:space="preserve">    </w:t>
      </w:r>
      <w:r>
        <w:rPr>
          <w:rFonts w:hint="eastAsia" w:ascii="仿宋" w:hAnsi="仿宋" w:eastAsia="仿宋" w:cs="Arial"/>
          <w:b/>
          <w:kern w:val="0"/>
          <w:szCs w:val="32"/>
        </w:rPr>
        <w:t>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2432"/>
        <w:gridCol w:w="1703"/>
        <w:gridCol w:w="1843"/>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widowControl/>
              <w:ind w:firstLine="0" w:firstLineChars="0"/>
              <w:rPr>
                <w:rFonts w:ascii="仿宋" w:hAnsi="仿宋" w:eastAsia="仿宋" w:cs="Arial"/>
                <w:b/>
                <w:kern w:val="0"/>
                <w:sz w:val="24"/>
                <w:szCs w:val="24"/>
              </w:rPr>
            </w:pPr>
            <w:r>
              <w:rPr>
                <w:rFonts w:hint="eastAsia" w:ascii="仿宋" w:hAnsi="仿宋" w:eastAsia="仿宋" w:cs="Arial"/>
                <w:b/>
                <w:kern w:val="0"/>
                <w:sz w:val="24"/>
                <w:szCs w:val="24"/>
              </w:rPr>
              <w:t>科目代码</w:t>
            </w:r>
          </w:p>
        </w:tc>
        <w:tc>
          <w:tcPr>
            <w:tcW w:w="2432" w:type="dxa"/>
          </w:tcPr>
          <w:p>
            <w:pPr>
              <w:widowControl/>
              <w:ind w:firstLine="31680"/>
              <w:rPr>
                <w:rFonts w:ascii="仿宋" w:hAnsi="仿宋" w:eastAsia="仿宋" w:cs="Arial"/>
                <w:b/>
                <w:kern w:val="0"/>
                <w:sz w:val="24"/>
                <w:szCs w:val="24"/>
              </w:rPr>
            </w:pPr>
            <w:r>
              <w:rPr>
                <w:rFonts w:hint="eastAsia" w:ascii="仿宋" w:hAnsi="仿宋" w:eastAsia="仿宋" w:cs="Arial"/>
                <w:b/>
                <w:kern w:val="0"/>
                <w:sz w:val="24"/>
                <w:szCs w:val="24"/>
              </w:rPr>
              <w:t>科目名称</w:t>
            </w:r>
          </w:p>
        </w:tc>
        <w:tc>
          <w:tcPr>
            <w:tcW w:w="1703" w:type="dxa"/>
          </w:tcPr>
          <w:p>
            <w:pPr>
              <w:widowControl/>
              <w:ind w:firstLine="31680"/>
              <w:jc w:val="left"/>
              <w:rPr>
                <w:rFonts w:ascii="仿宋" w:hAnsi="仿宋" w:eastAsia="仿宋" w:cs="Arial"/>
                <w:b/>
                <w:kern w:val="0"/>
                <w:sz w:val="24"/>
                <w:szCs w:val="24"/>
              </w:rPr>
            </w:pPr>
            <w:r>
              <w:rPr>
                <w:rFonts w:ascii="仿宋" w:hAnsi="仿宋" w:eastAsia="仿宋" w:cs="Arial"/>
                <w:b/>
                <w:kern w:val="0"/>
                <w:sz w:val="24"/>
                <w:szCs w:val="24"/>
              </w:rPr>
              <w:t>2020</w:t>
            </w:r>
            <w:r>
              <w:rPr>
                <w:rFonts w:hint="eastAsia" w:ascii="仿宋" w:hAnsi="仿宋" w:eastAsia="仿宋" w:cs="Arial"/>
                <w:b/>
                <w:kern w:val="0"/>
                <w:sz w:val="24"/>
                <w:szCs w:val="24"/>
              </w:rPr>
              <w:t>年</w:t>
            </w:r>
          </w:p>
        </w:tc>
        <w:tc>
          <w:tcPr>
            <w:tcW w:w="1843" w:type="dxa"/>
          </w:tcPr>
          <w:p>
            <w:pPr>
              <w:widowControl/>
              <w:ind w:firstLine="31680"/>
              <w:jc w:val="left"/>
              <w:rPr>
                <w:rFonts w:ascii="仿宋" w:hAnsi="仿宋" w:eastAsia="仿宋" w:cs="Arial"/>
                <w:b/>
                <w:kern w:val="0"/>
                <w:sz w:val="24"/>
                <w:szCs w:val="24"/>
              </w:rPr>
            </w:pPr>
            <w:r>
              <w:rPr>
                <w:rFonts w:ascii="仿宋" w:hAnsi="仿宋" w:eastAsia="仿宋" w:cs="Arial"/>
                <w:b/>
                <w:kern w:val="0"/>
                <w:sz w:val="24"/>
                <w:szCs w:val="24"/>
              </w:rPr>
              <w:t>2021</w:t>
            </w:r>
            <w:r>
              <w:rPr>
                <w:rFonts w:hint="eastAsia" w:ascii="仿宋" w:hAnsi="仿宋" w:eastAsia="仿宋" w:cs="Arial"/>
                <w:b/>
                <w:kern w:val="0"/>
                <w:sz w:val="24"/>
                <w:szCs w:val="24"/>
              </w:rPr>
              <w:t>年</w:t>
            </w:r>
          </w:p>
        </w:tc>
        <w:tc>
          <w:tcPr>
            <w:tcW w:w="1407" w:type="dxa"/>
          </w:tcPr>
          <w:p>
            <w:pPr>
              <w:widowControl/>
              <w:ind w:firstLine="0" w:firstLineChars="0"/>
              <w:jc w:val="left"/>
              <w:rPr>
                <w:rFonts w:ascii="仿宋" w:hAnsi="仿宋" w:eastAsia="仿宋" w:cs="Arial"/>
                <w:b/>
                <w:kern w:val="0"/>
                <w:sz w:val="24"/>
                <w:szCs w:val="24"/>
              </w:rPr>
            </w:pPr>
            <w:r>
              <w:rPr>
                <w:rFonts w:hint="eastAsia" w:ascii="仿宋" w:hAnsi="仿宋" w:eastAsia="仿宋"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w:t>
            </w:r>
          </w:p>
        </w:tc>
        <w:tc>
          <w:tcPr>
            <w:tcW w:w="2432"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一般公共服务支出</w:t>
            </w:r>
          </w:p>
        </w:tc>
        <w:tc>
          <w:tcPr>
            <w:tcW w:w="1703" w:type="dxa"/>
            <w:vAlign w:val="center"/>
          </w:tcPr>
          <w:p>
            <w:pPr>
              <w:widowControl/>
              <w:ind w:left="0" w:leftChars="0" w:firstLine="0" w:firstLineChars="0"/>
              <w:jc w:val="right"/>
              <w:textAlignment w:val="center"/>
              <w:rPr>
                <w:rFonts w:ascii="仿宋" w:hAnsi="仿宋" w:eastAsia="仿宋" w:cs="仿宋"/>
                <w:sz w:val="24"/>
                <w:szCs w:val="24"/>
              </w:rPr>
            </w:pPr>
            <w:r>
              <w:rPr>
                <w:rFonts w:ascii="仿宋" w:hAnsi="仿宋" w:eastAsia="仿宋" w:cs="仿宋"/>
                <w:sz w:val="24"/>
                <w:szCs w:val="24"/>
              </w:rPr>
              <w:t>1273.6052</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2118.9989</w:t>
            </w:r>
          </w:p>
        </w:tc>
        <w:tc>
          <w:tcPr>
            <w:tcW w:w="1407" w:type="dxa"/>
          </w:tcPr>
          <w:p>
            <w:pPr>
              <w:ind w:firstLine="199" w:firstLineChars="83"/>
              <w:jc w:val="left"/>
              <w:rPr>
                <w:rFonts w:ascii="仿宋" w:hAnsi="仿宋" w:eastAsia="仿宋" w:cs="仿宋"/>
                <w:sz w:val="24"/>
                <w:szCs w:val="24"/>
              </w:rPr>
            </w:pPr>
            <w:r>
              <w:rPr>
                <w:rFonts w:ascii="仿宋" w:hAnsi="仿宋" w:eastAsia="仿宋" w:cs="仿宋"/>
                <w:sz w:val="24"/>
                <w:szCs w:val="24"/>
              </w:rPr>
              <w:t>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20111</w:t>
            </w:r>
          </w:p>
        </w:tc>
        <w:tc>
          <w:tcPr>
            <w:tcW w:w="2432" w:type="dxa"/>
          </w:tcPr>
          <w:p>
            <w:pPr>
              <w:ind w:firstLine="31680"/>
              <w:jc w:val="left"/>
              <w:rPr>
                <w:rFonts w:ascii="仿宋" w:hAnsi="仿宋" w:eastAsia="仿宋" w:cs="仿宋"/>
                <w:sz w:val="24"/>
                <w:szCs w:val="24"/>
              </w:rPr>
            </w:pPr>
            <w:r>
              <w:rPr>
                <w:rFonts w:hint="eastAsia" w:ascii="仿宋" w:hAnsi="仿宋" w:eastAsia="仿宋" w:cs="仿宋"/>
                <w:sz w:val="24"/>
                <w:szCs w:val="24"/>
              </w:rPr>
              <w:t>纪检监察事务</w:t>
            </w:r>
          </w:p>
        </w:tc>
        <w:tc>
          <w:tcPr>
            <w:tcW w:w="1703" w:type="dxa"/>
            <w:vAlign w:val="center"/>
          </w:tcPr>
          <w:p>
            <w:pPr>
              <w:widowControl/>
              <w:ind w:left="0" w:leftChars="0" w:firstLine="0" w:firstLineChars="0"/>
              <w:jc w:val="right"/>
              <w:textAlignment w:val="center"/>
              <w:rPr>
                <w:rFonts w:ascii="仿宋" w:hAnsi="仿宋" w:eastAsia="仿宋" w:cs="仿宋"/>
                <w:sz w:val="24"/>
                <w:szCs w:val="24"/>
              </w:rPr>
            </w:pPr>
            <w:r>
              <w:rPr>
                <w:rFonts w:ascii="仿宋" w:hAnsi="仿宋" w:eastAsia="仿宋" w:cs="仿宋"/>
                <w:sz w:val="24"/>
                <w:szCs w:val="24"/>
              </w:rPr>
              <w:t>1273.6052</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2118.9989</w:t>
            </w:r>
          </w:p>
        </w:tc>
        <w:tc>
          <w:tcPr>
            <w:tcW w:w="1407" w:type="dxa"/>
          </w:tcPr>
          <w:p>
            <w:pPr>
              <w:ind w:firstLine="199" w:firstLineChars="83"/>
              <w:jc w:val="left"/>
              <w:rPr>
                <w:rFonts w:ascii="仿宋" w:hAnsi="仿宋" w:eastAsia="仿宋" w:cs="仿宋"/>
                <w:sz w:val="24"/>
                <w:szCs w:val="24"/>
              </w:rPr>
            </w:pPr>
            <w:r>
              <w:rPr>
                <w:rFonts w:ascii="仿宋" w:hAnsi="仿宋" w:eastAsia="仿宋" w:cs="仿宋"/>
                <w:sz w:val="24"/>
                <w:szCs w:val="24"/>
              </w:rPr>
              <w:t>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2011101</w:t>
            </w:r>
          </w:p>
        </w:tc>
        <w:tc>
          <w:tcPr>
            <w:tcW w:w="2432" w:type="dxa"/>
          </w:tcPr>
          <w:p>
            <w:pPr>
              <w:ind w:firstLine="31680"/>
              <w:jc w:val="left"/>
              <w:rPr>
                <w:rFonts w:ascii="仿宋" w:hAnsi="仿宋" w:eastAsia="仿宋" w:cs="仿宋"/>
                <w:sz w:val="24"/>
                <w:szCs w:val="24"/>
              </w:rPr>
            </w:pPr>
            <w:r>
              <w:rPr>
                <w:rFonts w:ascii="仿宋" w:hAnsi="仿宋" w:eastAsia="仿宋" w:cs="仿宋"/>
                <w:sz w:val="24"/>
                <w:szCs w:val="24"/>
              </w:rPr>
              <w:t xml:space="preserve">  </w:t>
            </w:r>
            <w:r>
              <w:rPr>
                <w:rFonts w:hint="eastAsia" w:ascii="仿宋" w:hAnsi="仿宋" w:eastAsia="仿宋" w:cs="仿宋"/>
                <w:sz w:val="24"/>
                <w:szCs w:val="24"/>
              </w:rPr>
              <w:t>行政运行</w:t>
            </w:r>
          </w:p>
        </w:tc>
        <w:tc>
          <w:tcPr>
            <w:tcW w:w="1703" w:type="dxa"/>
            <w:vAlign w:val="center"/>
          </w:tcPr>
          <w:p>
            <w:pPr>
              <w:widowControl/>
              <w:ind w:left="0" w:leftChars="0" w:firstLine="0" w:firstLineChars="0"/>
              <w:jc w:val="right"/>
              <w:textAlignment w:val="center"/>
              <w:rPr>
                <w:rFonts w:ascii="仿宋" w:hAnsi="仿宋" w:eastAsia="仿宋" w:cs="仿宋"/>
                <w:sz w:val="24"/>
                <w:szCs w:val="24"/>
              </w:rPr>
            </w:pPr>
            <w:r>
              <w:rPr>
                <w:rFonts w:ascii="仿宋" w:hAnsi="仿宋" w:eastAsia="仿宋" w:cs="仿宋"/>
                <w:sz w:val="24"/>
                <w:szCs w:val="24"/>
              </w:rPr>
              <w:t>972.4274</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1201.8858</w:t>
            </w:r>
          </w:p>
        </w:tc>
        <w:tc>
          <w:tcPr>
            <w:tcW w:w="1407" w:type="dxa"/>
          </w:tcPr>
          <w:p>
            <w:pPr>
              <w:ind w:firstLine="240" w:firstLineChars="100"/>
              <w:jc w:val="left"/>
              <w:rPr>
                <w:rFonts w:ascii="仿宋" w:hAnsi="仿宋" w:eastAsia="仿宋" w:cs="仿宋"/>
                <w:sz w:val="24"/>
                <w:szCs w:val="24"/>
              </w:rPr>
            </w:pPr>
            <w:r>
              <w:rPr>
                <w:rFonts w:ascii="仿宋" w:hAnsi="仿宋" w:eastAsia="仿宋" w:cs="仿宋"/>
                <w:sz w:val="24"/>
                <w:szCs w:val="24"/>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2011102</w:t>
            </w:r>
          </w:p>
        </w:tc>
        <w:tc>
          <w:tcPr>
            <w:tcW w:w="2432"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一般行政管理事务</w:t>
            </w:r>
          </w:p>
        </w:tc>
        <w:tc>
          <w:tcPr>
            <w:tcW w:w="170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245.8461</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284.5</w:t>
            </w:r>
          </w:p>
        </w:tc>
        <w:tc>
          <w:tcPr>
            <w:tcW w:w="1407" w:type="dxa"/>
          </w:tcPr>
          <w:p>
            <w:pPr>
              <w:ind w:firstLine="240" w:firstLineChars="100"/>
              <w:jc w:val="left"/>
              <w:rPr>
                <w:rFonts w:ascii="仿宋" w:hAnsi="仿宋" w:eastAsia="仿宋" w:cs="仿宋"/>
                <w:sz w:val="24"/>
                <w:szCs w:val="24"/>
              </w:rPr>
            </w:pPr>
            <w:r>
              <w:rPr>
                <w:rFonts w:ascii="仿宋" w:hAnsi="仿宋" w:eastAsia="仿宋" w:cs="仿宋"/>
                <w:sz w:val="24"/>
                <w:szCs w:val="24"/>
              </w:rPr>
              <w:t>15.72%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2011106</w:t>
            </w:r>
          </w:p>
        </w:tc>
        <w:tc>
          <w:tcPr>
            <w:tcW w:w="2432" w:type="dxa"/>
          </w:tcPr>
          <w:p>
            <w:pPr>
              <w:ind w:firstLine="31680"/>
              <w:jc w:val="left"/>
              <w:rPr>
                <w:rFonts w:ascii="仿宋" w:hAnsi="仿宋" w:eastAsia="仿宋" w:cs="仿宋"/>
                <w:sz w:val="24"/>
                <w:szCs w:val="24"/>
              </w:rPr>
            </w:pPr>
            <w:r>
              <w:rPr>
                <w:rFonts w:hint="eastAsia" w:ascii="仿宋" w:hAnsi="仿宋" w:eastAsia="仿宋" w:cs="仿宋"/>
                <w:sz w:val="24"/>
                <w:szCs w:val="24"/>
              </w:rPr>
              <w:t>巡视工作</w:t>
            </w:r>
          </w:p>
        </w:tc>
        <w:tc>
          <w:tcPr>
            <w:tcW w:w="170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52.86</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55.0848</w:t>
            </w:r>
          </w:p>
        </w:tc>
        <w:tc>
          <w:tcPr>
            <w:tcW w:w="1407" w:type="dxa"/>
          </w:tcPr>
          <w:p>
            <w:pPr>
              <w:ind w:firstLine="360" w:firstLineChars="150"/>
              <w:jc w:val="left"/>
              <w:rPr>
                <w:rFonts w:ascii="仿宋" w:hAnsi="仿宋" w:eastAsia="仿宋" w:cs="仿宋"/>
                <w:sz w:val="24"/>
                <w:szCs w:val="24"/>
              </w:rPr>
            </w:pPr>
            <w:r>
              <w:rPr>
                <w:rFonts w:ascii="仿宋" w:hAnsi="仿宋" w:eastAsia="仿宋" w:cs="仿宋"/>
                <w:sz w:val="24"/>
                <w:szCs w:val="24"/>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35" w:type="dxa"/>
          </w:tcPr>
          <w:p>
            <w:pPr>
              <w:ind w:firstLine="31680"/>
              <w:jc w:val="left"/>
              <w:rPr>
                <w:rFonts w:ascii="仿宋" w:hAnsi="仿宋" w:eastAsia="仿宋" w:cs="仿宋"/>
                <w:sz w:val="24"/>
                <w:szCs w:val="24"/>
              </w:rPr>
            </w:pPr>
            <w:r>
              <w:rPr>
                <w:rFonts w:ascii="仿宋" w:hAnsi="仿宋" w:eastAsia="仿宋" w:cs="仿宋"/>
                <w:sz w:val="24"/>
                <w:szCs w:val="24"/>
              </w:rPr>
              <w:t>2011199</w:t>
            </w:r>
          </w:p>
        </w:tc>
        <w:tc>
          <w:tcPr>
            <w:tcW w:w="2432"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其他纪检监察事务</w:t>
            </w:r>
          </w:p>
        </w:tc>
        <w:tc>
          <w:tcPr>
            <w:tcW w:w="170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2.4717</w:t>
            </w:r>
          </w:p>
        </w:tc>
        <w:tc>
          <w:tcPr>
            <w:tcW w:w="1843"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577.5283</w:t>
            </w:r>
          </w:p>
        </w:tc>
        <w:tc>
          <w:tcPr>
            <w:tcW w:w="1407" w:type="dxa"/>
          </w:tcPr>
          <w:p>
            <w:pPr>
              <w:ind w:firstLine="0" w:firstLineChars="0"/>
              <w:jc w:val="left"/>
              <w:rPr>
                <w:rFonts w:ascii="仿宋" w:hAnsi="仿宋" w:eastAsia="仿宋" w:cs="仿宋"/>
                <w:sz w:val="24"/>
                <w:szCs w:val="24"/>
              </w:rPr>
            </w:pPr>
          </w:p>
        </w:tc>
      </w:tr>
    </w:tbl>
    <w:p>
      <w:pPr>
        <w:numPr>
          <w:ilvl w:val="0"/>
          <w:numId w:val="2"/>
        </w:numPr>
        <w:ind w:firstLine="31680"/>
        <w:jc w:val="left"/>
        <w:rPr>
          <w:rFonts w:ascii="仿宋" w:hAnsi="仿宋" w:eastAsia="仿宋" w:cs="仿宋"/>
          <w:szCs w:val="32"/>
        </w:rPr>
      </w:pPr>
      <w:r>
        <w:rPr>
          <w:rFonts w:hint="eastAsia" w:ascii="仿宋" w:hAnsi="仿宋" w:eastAsia="仿宋" w:cs="仿宋"/>
          <w:szCs w:val="32"/>
        </w:rPr>
        <w:t>按经济科目分类对比如下：</w:t>
      </w:r>
    </w:p>
    <w:p>
      <w:pPr>
        <w:ind w:firstLine="31680"/>
        <w:jc w:val="left"/>
        <w:rPr>
          <w:rFonts w:ascii="仿宋" w:hAnsi="仿宋" w:eastAsia="仿宋" w:cs="仿宋"/>
          <w:szCs w:val="32"/>
        </w:rPr>
      </w:pPr>
      <w:r>
        <w:rPr>
          <w:rFonts w:ascii="仿宋" w:hAnsi="仿宋" w:eastAsia="仿宋" w:cs="Arial"/>
          <w:b/>
          <w:kern w:val="0"/>
          <w:szCs w:val="32"/>
        </w:rPr>
        <w:t>2020</w:t>
      </w:r>
      <w:r>
        <w:rPr>
          <w:rFonts w:hint="eastAsia" w:ascii="仿宋" w:hAnsi="仿宋" w:eastAsia="仿宋" w:cs="Arial"/>
          <w:b/>
          <w:kern w:val="0"/>
          <w:szCs w:val="32"/>
        </w:rPr>
        <w:t>年度支出经济科目分类决算对比表</w:t>
      </w:r>
      <w:r>
        <w:rPr>
          <w:rFonts w:ascii="仿宋" w:hAnsi="仿宋" w:eastAsia="仿宋" w:cs="Arial"/>
          <w:b/>
          <w:kern w:val="0"/>
          <w:szCs w:val="32"/>
        </w:rPr>
        <w:t xml:space="preserve">    </w:t>
      </w:r>
      <w:r>
        <w:rPr>
          <w:rFonts w:hint="eastAsia" w:ascii="仿宋" w:hAnsi="仿宋" w:eastAsia="仿宋" w:cs="Arial"/>
          <w:b/>
          <w:kern w:val="0"/>
          <w:szCs w:val="32"/>
        </w:rPr>
        <w:t>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31680"/>
              <w:rPr>
                <w:rFonts w:ascii="仿宋" w:hAnsi="仿宋" w:eastAsia="仿宋" w:cs="仿宋"/>
                <w:b/>
                <w:kern w:val="0"/>
                <w:sz w:val="24"/>
                <w:szCs w:val="24"/>
              </w:rPr>
            </w:pPr>
            <w:r>
              <w:rPr>
                <w:rFonts w:hint="eastAsia" w:ascii="仿宋" w:hAnsi="仿宋" w:eastAsia="仿宋" w:cs="仿宋"/>
                <w:b/>
                <w:kern w:val="0"/>
                <w:sz w:val="24"/>
                <w:szCs w:val="24"/>
              </w:rPr>
              <w:t>科目名称</w:t>
            </w:r>
          </w:p>
        </w:tc>
        <w:tc>
          <w:tcPr>
            <w:tcW w:w="1837" w:type="dxa"/>
          </w:tcPr>
          <w:p>
            <w:pPr>
              <w:widowControl/>
              <w:ind w:firstLine="31680"/>
              <w:jc w:val="left"/>
              <w:rPr>
                <w:rFonts w:ascii="仿宋" w:hAnsi="仿宋" w:eastAsia="仿宋" w:cs="仿宋"/>
                <w:b/>
                <w:kern w:val="0"/>
                <w:sz w:val="24"/>
                <w:szCs w:val="24"/>
              </w:rPr>
            </w:pPr>
            <w:r>
              <w:rPr>
                <w:rFonts w:ascii="仿宋" w:hAnsi="仿宋" w:eastAsia="仿宋" w:cs="仿宋"/>
                <w:b/>
                <w:kern w:val="0"/>
                <w:sz w:val="24"/>
                <w:szCs w:val="24"/>
              </w:rPr>
              <w:t>2020</w:t>
            </w:r>
            <w:r>
              <w:rPr>
                <w:rFonts w:hint="eastAsia" w:ascii="仿宋" w:hAnsi="仿宋" w:eastAsia="仿宋" w:cs="仿宋"/>
                <w:b/>
                <w:kern w:val="0"/>
                <w:sz w:val="24"/>
                <w:szCs w:val="24"/>
              </w:rPr>
              <w:t>年</w:t>
            </w:r>
          </w:p>
        </w:tc>
        <w:tc>
          <w:tcPr>
            <w:tcW w:w="2071" w:type="dxa"/>
          </w:tcPr>
          <w:p>
            <w:pPr>
              <w:widowControl/>
              <w:ind w:firstLine="31680"/>
              <w:jc w:val="left"/>
              <w:rPr>
                <w:rFonts w:ascii="仿宋" w:hAnsi="仿宋" w:eastAsia="仿宋" w:cs="仿宋"/>
                <w:b/>
                <w:kern w:val="0"/>
                <w:sz w:val="24"/>
                <w:szCs w:val="24"/>
              </w:rPr>
            </w:pPr>
            <w:r>
              <w:rPr>
                <w:rFonts w:ascii="仿宋" w:hAnsi="仿宋" w:eastAsia="仿宋" w:cs="仿宋"/>
                <w:b/>
                <w:kern w:val="0"/>
                <w:sz w:val="24"/>
                <w:szCs w:val="24"/>
              </w:rPr>
              <w:t>2021</w:t>
            </w:r>
            <w:r>
              <w:rPr>
                <w:rFonts w:hint="eastAsia" w:ascii="仿宋" w:hAnsi="仿宋" w:eastAsia="仿宋" w:cs="仿宋"/>
                <w:b/>
                <w:kern w:val="0"/>
                <w:sz w:val="24"/>
                <w:szCs w:val="24"/>
              </w:rPr>
              <w:t>年</w:t>
            </w:r>
          </w:p>
        </w:tc>
        <w:tc>
          <w:tcPr>
            <w:tcW w:w="1956" w:type="dxa"/>
          </w:tcPr>
          <w:p>
            <w:pPr>
              <w:widowControl/>
              <w:ind w:firstLine="31680"/>
              <w:jc w:val="left"/>
              <w:rPr>
                <w:rFonts w:ascii="仿宋" w:hAnsi="仿宋" w:eastAsia="仿宋" w:cs="仿宋"/>
                <w:b/>
                <w:kern w:val="0"/>
                <w:sz w:val="24"/>
                <w:szCs w:val="24"/>
              </w:rPr>
            </w:pPr>
            <w:r>
              <w:rPr>
                <w:rFonts w:hint="eastAsia" w:ascii="仿宋" w:hAnsi="仿宋" w:eastAsia="仿宋" w:cs="仿宋"/>
                <w:b/>
                <w:kern w:val="0"/>
                <w:sz w:val="24"/>
                <w:szCs w:val="24"/>
              </w:rPr>
              <w:t>增减变化</w:t>
            </w:r>
            <w:r>
              <w:rPr>
                <w:rFonts w:ascii="仿宋" w:hAnsi="仿宋" w:eastAsia="仿宋" w:cs="仿宋"/>
                <w:b/>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31680"/>
              <w:rPr>
                <w:rFonts w:ascii="仿宋" w:hAnsi="仿宋" w:eastAsia="仿宋" w:cs="仿宋"/>
                <w:kern w:val="0"/>
                <w:sz w:val="24"/>
                <w:szCs w:val="24"/>
              </w:rPr>
            </w:pPr>
            <w:r>
              <w:rPr>
                <w:rFonts w:hint="eastAsia" w:ascii="仿宋" w:hAnsi="仿宋" w:eastAsia="仿宋" w:cs="仿宋"/>
                <w:kern w:val="0"/>
                <w:sz w:val="24"/>
                <w:szCs w:val="24"/>
              </w:rPr>
              <w:t>合</w:t>
            </w:r>
            <w:r>
              <w:rPr>
                <w:rFonts w:ascii="仿宋" w:hAnsi="仿宋" w:eastAsia="仿宋" w:cs="仿宋"/>
                <w:kern w:val="0"/>
                <w:sz w:val="24"/>
                <w:szCs w:val="24"/>
              </w:rPr>
              <w:t xml:space="preserve">  </w:t>
            </w:r>
            <w:r>
              <w:rPr>
                <w:rFonts w:hint="eastAsia" w:ascii="仿宋" w:hAnsi="仿宋" w:eastAsia="仿宋" w:cs="仿宋"/>
                <w:kern w:val="0"/>
                <w:sz w:val="24"/>
                <w:szCs w:val="24"/>
              </w:rPr>
              <w:t>计</w:t>
            </w:r>
          </w:p>
        </w:tc>
        <w:tc>
          <w:tcPr>
            <w:tcW w:w="1837"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1273.6052</w:t>
            </w:r>
          </w:p>
        </w:tc>
        <w:tc>
          <w:tcPr>
            <w:tcW w:w="207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2118.9989</w:t>
            </w:r>
          </w:p>
        </w:tc>
        <w:tc>
          <w:tcPr>
            <w:tcW w:w="1956" w:type="dxa"/>
          </w:tcPr>
          <w:p>
            <w:pPr>
              <w:ind w:firstLine="0" w:firstLineChars="0"/>
              <w:jc w:val="left"/>
              <w:rPr>
                <w:rFonts w:ascii="仿宋" w:hAnsi="仿宋" w:eastAsia="仿宋" w:cs="仿宋"/>
                <w:sz w:val="24"/>
                <w:szCs w:val="24"/>
              </w:rPr>
            </w:pPr>
            <w:r>
              <w:rPr>
                <w:rFonts w:ascii="仿宋" w:hAnsi="仿宋" w:eastAsia="仿宋" w:cs="仿宋"/>
                <w:sz w:val="24"/>
                <w:szCs w:val="24"/>
              </w:rPr>
              <w:t xml:space="preserve">  66.38%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31680"/>
              <w:jc w:val="left"/>
              <w:rPr>
                <w:rFonts w:ascii="仿宋" w:hAnsi="仿宋" w:eastAsia="仿宋" w:cs="仿宋"/>
                <w:kern w:val="0"/>
                <w:sz w:val="24"/>
                <w:szCs w:val="24"/>
              </w:rPr>
            </w:pPr>
            <w:r>
              <w:rPr>
                <w:rFonts w:hint="eastAsia" w:ascii="仿宋" w:hAnsi="仿宋" w:eastAsia="仿宋" w:cs="仿宋"/>
                <w:kern w:val="0"/>
                <w:sz w:val="24"/>
                <w:szCs w:val="24"/>
              </w:rPr>
              <w:t>工资福利支出</w:t>
            </w:r>
          </w:p>
        </w:tc>
        <w:tc>
          <w:tcPr>
            <w:tcW w:w="1837"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621.3610</w:t>
            </w:r>
          </w:p>
        </w:tc>
        <w:tc>
          <w:tcPr>
            <w:tcW w:w="207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729.1020</w:t>
            </w:r>
          </w:p>
        </w:tc>
        <w:tc>
          <w:tcPr>
            <w:tcW w:w="1956" w:type="dxa"/>
          </w:tcPr>
          <w:p>
            <w:pPr>
              <w:ind w:firstLine="0" w:firstLineChars="0"/>
              <w:jc w:val="left"/>
              <w:rPr>
                <w:rFonts w:ascii="仿宋" w:hAnsi="仿宋" w:eastAsia="仿宋" w:cs="仿宋"/>
                <w:sz w:val="24"/>
                <w:szCs w:val="24"/>
              </w:rPr>
            </w:pPr>
            <w:r>
              <w:rPr>
                <w:rFonts w:ascii="仿宋" w:hAnsi="仿宋" w:eastAsia="仿宋" w:cs="仿宋"/>
                <w:sz w:val="24"/>
                <w:szCs w:val="24"/>
              </w:rPr>
              <w:t xml:space="preserve">  17.34%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31680"/>
              <w:jc w:val="left"/>
              <w:rPr>
                <w:rFonts w:ascii="仿宋" w:hAnsi="仿宋" w:eastAsia="仿宋" w:cs="仿宋"/>
                <w:kern w:val="0"/>
                <w:sz w:val="24"/>
                <w:szCs w:val="24"/>
              </w:rPr>
            </w:pPr>
            <w:r>
              <w:rPr>
                <w:rFonts w:hint="eastAsia" w:ascii="仿宋" w:hAnsi="仿宋" w:eastAsia="仿宋" w:cs="仿宋"/>
                <w:kern w:val="0"/>
                <w:sz w:val="24"/>
                <w:szCs w:val="24"/>
              </w:rPr>
              <w:t>商品服务支出</w:t>
            </w:r>
          </w:p>
        </w:tc>
        <w:tc>
          <w:tcPr>
            <w:tcW w:w="1837"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465.2035</w:t>
            </w:r>
          </w:p>
        </w:tc>
        <w:tc>
          <w:tcPr>
            <w:tcW w:w="207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695.4255</w:t>
            </w:r>
          </w:p>
        </w:tc>
        <w:tc>
          <w:tcPr>
            <w:tcW w:w="1956" w:type="dxa"/>
          </w:tcPr>
          <w:p>
            <w:pPr>
              <w:ind w:firstLine="0" w:firstLineChars="0"/>
              <w:jc w:val="left"/>
              <w:rPr>
                <w:rFonts w:ascii="仿宋" w:hAnsi="仿宋" w:eastAsia="仿宋" w:cs="仿宋"/>
                <w:sz w:val="24"/>
                <w:szCs w:val="24"/>
              </w:rPr>
            </w:pPr>
            <w:r>
              <w:rPr>
                <w:rFonts w:ascii="仿宋" w:hAnsi="仿宋" w:eastAsia="仿宋" w:cs="仿宋"/>
                <w:sz w:val="24"/>
                <w:szCs w:val="24"/>
              </w:rPr>
              <w:t xml:space="preserve">  49.49%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4"/>
                <w:szCs w:val="24"/>
              </w:rPr>
            </w:pPr>
            <w:r>
              <w:rPr>
                <w:rFonts w:hint="eastAsia" w:ascii="仿宋" w:hAnsi="仿宋" w:eastAsia="仿宋" w:cs="仿宋"/>
                <w:kern w:val="0"/>
                <w:sz w:val="24"/>
                <w:szCs w:val="24"/>
              </w:rPr>
              <w:t>对个人和家庭的补助</w:t>
            </w:r>
          </w:p>
        </w:tc>
        <w:tc>
          <w:tcPr>
            <w:tcW w:w="1837"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15.4250</w:t>
            </w:r>
          </w:p>
        </w:tc>
        <w:tc>
          <w:tcPr>
            <w:tcW w:w="207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68.3350</w:t>
            </w:r>
          </w:p>
        </w:tc>
        <w:tc>
          <w:tcPr>
            <w:tcW w:w="1956" w:type="dxa"/>
          </w:tcPr>
          <w:p>
            <w:pPr>
              <w:ind w:firstLine="0" w:firstLineChars="0"/>
              <w:jc w:val="left"/>
              <w:rPr>
                <w:rFonts w:ascii="仿宋" w:hAnsi="仿宋" w:eastAsia="仿宋" w:cs="仿宋"/>
                <w:sz w:val="24"/>
                <w:szCs w:val="24"/>
              </w:rPr>
            </w:pPr>
            <w:r>
              <w:rPr>
                <w:rFonts w:ascii="仿宋" w:hAnsi="仿宋" w:eastAsia="仿宋" w:cs="仿宋"/>
                <w:sz w:val="24"/>
                <w:szCs w:val="24"/>
              </w:rPr>
              <w:t xml:space="preserve">  343.01%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31680"/>
              <w:jc w:val="left"/>
              <w:rPr>
                <w:rFonts w:ascii="仿宋" w:hAnsi="仿宋" w:eastAsia="仿宋" w:cs="仿宋"/>
                <w:b/>
                <w:bCs/>
                <w:kern w:val="0"/>
                <w:sz w:val="24"/>
                <w:szCs w:val="24"/>
              </w:rPr>
            </w:pPr>
            <w:r>
              <w:rPr>
                <w:rFonts w:hint="eastAsia" w:ascii="仿宋" w:hAnsi="仿宋" w:eastAsia="仿宋" w:cs="仿宋"/>
                <w:kern w:val="0"/>
                <w:sz w:val="24"/>
                <w:szCs w:val="24"/>
              </w:rPr>
              <w:t>资本性支出</w:t>
            </w:r>
          </w:p>
        </w:tc>
        <w:tc>
          <w:tcPr>
            <w:tcW w:w="1837"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171.6157</w:t>
            </w:r>
          </w:p>
        </w:tc>
        <w:tc>
          <w:tcPr>
            <w:tcW w:w="207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626.1364</w:t>
            </w:r>
          </w:p>
        </w:tc>
        <w:tc>
          <w:tcPr>
            <w:tcW w:w="1956" w:type="dxa"/>
          </w:tcPr>
          <w:p>
            <w:pPr>
              <w:ind w:firstLine="0" w:firstLineChars="0"/>
              <w:jc w:val="left"/>
              <w:rPr>
                <w:rFonts w:ascii="仿宋" w:hAnsi="仿宋" w:eastAsia="仿宋" w:cs="仿宋"/>
                <w:sz w:val="24"/>
                <w:szCs w:val="24"/>
              </w:rPr>
            </w:pPr>
            <w:r>
              <w:rPr>
                <w:rFonts w:ascii="仿宋" w:hAnsi="仿宋" w:eastAsia="仿宋" w:cs="仿宋"/>
                <w:sz w:val="24"/>
                <w:szCs w:val="24"/>
              </w:rPr>
              <w:t xml:space="preserve">  264.85%</w:t>
            </w:r>
          </w:p>
        </w:tc>
      </w:tr>
    </w:tbl>
    <w:p>
      <w:pPr>
        <w:spacing w:line="580" w:lineRule="exact"/>
        <w:ind w:firstLine="0" w:firstLineChars="0"/>
        <w:rPr>
          <w:rFonts w:ascii="仿宋" w:hAnsi="仿宋" w:eastAsia="仿宋"/>
          <w:szCs w:val="32"/>
        </w:rPr>
      </w:pPr>
    </w:p>
    <w:p>
      <w:pPr>
        <w:pStyle w:val="3"/>
        <w:ind w:firstLine="31680"/>
        <w:rPr>
          <w:rFonts w:ascii="仿宋" w:hAnsi="仿宋" w:eastAsia="仿宋" w:cs="仿宋"/>
          <w:szCs w:val="32"/>
        </w:rPr>
      </w:pPr>
      <w:bookmarkStart w:id="29" w:name="_Toc841"/>
      <w:bookmarkStart w:id="30" w:name="_Toc17728"/>
      <w:r>
        <w:rPr>
          <w:rFonts w:hint="eastAsia" w:ascii="仿宋" w:hAnsi="仿宋" w:eastAsia="仿宋" w:cs="仿宋"/>
          <w:szCs w:val="32"/>
        </w:rPr>
        <w:t>六、一般公共预算财政拨款基本支出决算情况说明</w:t>
      </w:r>
      <w:bookmarkEnd w:id="29"/>
      <w:bookmarkEnd w:id="30"/>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年度财政拨款基本支出</w:t>
      </w:r>
      <w:r>
        <w:rPr>
          <w:rFonts w:ascii="仿宋" w:hAnsi="仿宋" w:eastAsia="仿宋"/>
          <w:szCs w:val="32"/>
        </w:rPr>
        <w:t>1365.0706</w:t>
      </w:r>
      <w:r>
        <w:rPr>
          <w:rFonts w:hint="eastAsia" w:ascii="仿宋" w:hAnsi="仿宋" w:eastAsia="仿宋"/>
          <w:szCs w:val="32"/>
        </w:rPr>
        <w:t>万元，其中：人员经费</w:t>
      </w:r>
      <w:r>
        <w:rPr>
          <w:rFonts w:ascii="仿宋" w:hAnsi="仿宋" w:eastAsia="仿宋"/>
          <w:szCs w:val="32"/>
        </w:rPr>
        <w:t>797.437</w:t>
      </w:r>
      <w:r>
        <w:rPr>
          <w:rFonts w:hint="eastAsia" w:ascii="仿宋" w:hAnsi="仿宋" w:eastAsia="仿宋"/>
          <w:szCs w:val="32"/>
        </w:rPr>
        <w:t>万元，主要包括人员工资和文明单位奖励金；公用经费</w:t>
      </w:r>
      <w:r>
        <w:rPr>
          <w:rFonts w:ascii="仿宋" w:hAnsi="仿宋" w:eastAsia="仿宋"/>
          <w:szCs w:val="32"/>
        </w:rPr>
        <w:t>611.4337</w:t>
      </w:r>
      <w:r>
        <w:rPr>
          <w:rFonts w:hint="eastAsia" w:ascii="仿宋" w:hAnsi="仿宋" w:eastAsia="仿宋"/>
          <w:szCs w:val="32"/>
        </w:rPr>
        <w:t>万元，主要包括纪检监察办案保障费、人员经费以及信息网络建设服务费等项开支。</w:t>
      </w:r>
      <w:r>
        <w:rPr>
          <w:rFonts w:ascii="仿宋" w:hAnsi="仿宋" w:eastAsia="仿宋"/>
          <w:szCs w:val="32"/>
        </w:rPr>
        <w:t>2021</w:t>
      </w:r>
      <w:r>
        <w:rPr>
          <w:rFonts w:hint="eastAsia" w:ascii="仿宋" w:hAnsi="仿宋" w:eastAsia="仿宋"/>
          <w:szCs w:val="32"/>
        </w:rPr>
        <w:t>年度财政拨款项目支出</w:t>
      </w:r>
      <w:r>
        <w:rPr>
          <w:rFonts w:ascii="仿宋" w:hAnsi="仿宋" w:eastAsia="仿宋"/>
          <w:szCs w:val="32"/>
        </w:rPr>
        <w:t>753.9283</w:t>
      </w:r>
      <w:r>
        <w:rPr>
          <w:rFonts w:hint="eastAsia" w:ascii="仿宋" w:hAnsi="仿宋" w:eastAsia="仿宋"/>
          <w:szCs w:val="32"/>
        </w:rPr>
        <w:t>万元，主要包括乡镇纪委办公保障经费、办案保障费、上级转移支付、巡察办经费以及静乐县廉政教育基地建设费用。</w:t>
      </w:r>
    </w:p>
    <w:p>
      <w:pPr>
        <w:pStyle w:val="3"/>
        <w:ind w:firstLine="31680"/>
        <w:rPr>
          <w:rFonts w:ascii="仿宋" w:hAnsi="仿宋" w:eastAsia="仿宋" w:cs="仿宋"/>
          <w:szCs w:val="32"/>
        </w:rPr>
      </w:pPr>
      <w:bookmarkStart w:id="31" w:name="_Toc2304"/>
      <w:bookmarkStart w:id="32" w:name="_Toc26508"/>
      <w:r>
        <w:rPr>
          <w:rFonts w:hint="eastAsia" w:ascii="仿宋" w:hAnsi="仿宋" w:eastAsia="仿宋" w:cs="仿宋"/>
          <w:szCs w:val="32"/>
        </w:rPr>
        <w:t>七、一般公共预算财政拨款“三公”经费支出决算情况说明</w:t>
      </w:r>
      <w:bookmarkEnd w:id="31"/>
      <w:bookmarkEnd w:id="32"/>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年度，“三公”经费财政拨款支出决算为</w:t>
      </w:r>
      <w:r>
        <w:rPr>
          <w:rFonts w:ascii="仿宋" w:hAnsi="仿宋" w:eastAsia="仿宋"/>
          <w:szCs w:val="32"/>
        </w:rPr>
        <w:t>28.5476</w:t>
      </w:r>
      <w:r>
        <w:rPr>
          <w:rFonts w:hint="eastAsia" w:ascii="仿宋" w:hAnsi="仿宋" w:eastAsia="仿宋"/>
          <w:szCs w:val="32"/>
        </w:rPr>
        <w:t>万元，比上年减少</w:t>
      </w:r>
      <w:r>
        <w:rPr>
          <w:rFonts w:ascii="仿宋" w:hAnsi="仿宋" w:eastAsia="仿宋"/>
          <w:szCs w:val="32"/>
        </w:rPr>
        <w:t>1.4524</w:t>
      </w:r>
      <w:r>
        <w:rPr>
          <w:rFonts w:hint="eastAsia" w:ascii="仿宋" w:hAnsi="仿宋" w:eastAsia="仿宋"/>
          <w:szCs w:val="32"/>
        </w:rPr>
        <w:t>万元，下降</w:t>
      </w:r>
      <w:r>
        <w:rPr>
          <w:rFonts w:ascii="仿宋" w:hAnsi="仿宋" w:eastAsia="仿宋"/>
          <w:szCs w:val="32"/>
        </w:rPr>
        <w:t>4.84%</w:t>
      </w:r>
      <w:r>
        <w:rPr>
          <w:rFonts w:hint="eastAsia" w:ascii="仿宋" w:hAnsi="仿宋" w:eastAsia="仿宋"/>
          <w:szCs w:val="32"/>
        </w:rPr>
        <w:t>，原因是：因车辆运行达报废年限，经财政资产部门报废一辆公车。</w:t>
      </w:r>
      <w:r>
        <w:rPr>
          <w:rFonts w:ascii="仿宋" w:hAnsi="仿宋" w:eastAsia="仿宋"/>
          <w:szCs w:val="32"/>
        </w:rPr>
        <w:t>28.5476</w:t>
      </w:r>
      <w:r>
        <w:rPr>
          <w:rFonts w:hint="eastAsia" w:ascii="仿宋" w:hAnsi="仿宋" w:eastAsia="仿宋"/>
          <w:szCs w:val="32"/>
        </w:rPr>
        <w:t>万元均为公务用车购置及运行费支出，占比</w:t>
      </w:r>
      <w:r>
        <w:rPr>
          <w:rFonts w:ascii="仿宋" w:hAnsi="仿宋" w:eastAsia="仿宋"/>
          <w:szCs w:val="32"/>
        </w:rPr>
        <w:t>100%</w:t>
      </w:r>
      <w:r>
        <w:rPr>
          <w:rFonts w:hint="eastAsia" w:ascii="仿宋" w:hAnsi="仿宋" w:eastAsia="仿宋"/>
          <w:szCs w:val="32"/>
        </w:rPr>
        <w:t>。具体情况如下：</w:t>
      </w:r>
    </w:p>
    <w:p>
      <w:pPr>
        <w:pStyle w:val="8"/>
        <w:tabs>
          <w:tab w:val="left" w:pos="5760"/>
        </w:tabs>
        <w:spacing w:before="0" w:beforeAutospacing="0" w:after="0" w:afterAutospacing="0"/>
        <w:ind w:firstLine="31680"/>
        <w:jc w:val="center"/>
        <w:rPr>
          <w:rFonts w:ascii="仿宋" w:hAnsi="仿宋" w:eastAsia="仿宋"/>
          <w:sz w:val="32"/>
          <w:szCs w:val="32"/>
        </w:rPr>
      </w:pPr>
      <w:r>
        <w:rPr>
          <w:rFonts w:ascii="仿宋" w:hAnsi="仿宋" w:eastAsia="仿宋"/>
          <w:sz w:val="32"/>
          <w:szCs w:val="32"/>
        </w:rPr>
        <w:t>2021</w:t>
      </w:r>
      <w:r>
        <w:rPr>
          <w:rFonts w:hint="eastAsia" w:ascii="仿宋" w:hAnsi="仿宋" w:eastAsia="仿宋"/>
          <w:sz w:val="32"/>
          <w:szCs w:val="32"/>
        </w:rPr>
        <w:t>年“三公”经费支出情况，分三项和</w:t>
      </w:r>
      <w:r>
        <w:rPr>
          <w:rFonts w:ascii="仿宋" w:hAnsi="仿宋" w:eastAsia="仿宋"/>
          <w:sz w:val="32"/>
          <w:szCs w:val="32"/>
        </w:rPr>
        <w:t>2020</w:t>
      </w:r>
      <w:r>
        <w:rPr>
          <w:rFonts w:hint="eastAsia" w:ascii="仿宋" w:hAnsi="仿宋" w:eastAsia="仿宋"/>
          <w:sz w:val="32"/>
          <w:szCs w:val="32"/>
        </w:rPr>
        <w:t>年相比</w:t>
      </w:r>
    </w:p>
    <w:p>
      <w:pPr>
        <w:pStyle w:val="8"/>
        <w:tabs>
          <w:tab w:val="left" w:pos="5760"/>
        </w:tabs>
        <w:spacing w:before="0" w:beforeAutospacing="0" w:after="0" w:afterAutospacing="0"/>
        <w:ind w:firstLine="3168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单位：万元</w:t>
      </w:r>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706" w:firstLineChars="1123"/>
              <w:rPr>
                <w:rFonts w:ascii="仿宋" w:hAnsi="仿宋" w:eastAsia="仿宋"/>
                <w:b/>
                <w:szCs w:val="24"/>
              </w:rPr>
            </w:pPr>
            <w:r>
              <w:rPr>
                <w:rFonts w:hint="eastAsia" w:ascii="仿宋" w:hAnsi="仿宋" w:eastAsia="仿宋"/>
                <w:b/>
                <w:szCs w:val="24"/>
              </w:rPr>
              <w:t>年度</w:t>
            </w:r>
          </w:p>
          <w:p>
            <w:pPr>
              <w:pStyle w:val="8"/>
              <w:spacing w:before="0" w:beforeAutospacing="0" w:after="0" w:afterAutospacing="0" w:line="300" w:lineRule="exact"/>
              <w:ind w:firstLine="354" w:firstLineChars="147"/>
              <w:rPr>
                <w:rFonts w:ascii="仿宋" w:hAnsi="仿宋" w:eastAsia="仿宋"/>
                <w:b/>
                <w:szCs w:val="24"/>
              </w:rPr>
            </w:pPr>
            <w:r>
              <w:rPr>
                <w:rFonts w:hint="eastAsia" w:ascii="仿宋" w:hAnsi="仿宋" w:eastAsia="仿宋"/>
                <w:b/>
                <w:szCs w:val="24"/>
              </w:rPr>
              <w:t>项目</w:t>
            </w:r>
          </w:p>
        </w:tc>
        <w:tc>
          <w:tcPr>
            <w:tcW w:w="1701" w:type="dxa"/>
          </w:tcPr>
          <w:p>
            <w:pPr>
              <w:pStyle w:val="8"/>
              <w:ind w:firstLine="31680"/>
              <w:jc w:val="center"/>
              <w:rPr>
                <w:rFonts w:ascii="仿宋" w:hAnsi="仿宋" w:eastAsia="仿宋"/>
                <w:b/>
                <w:szCs w:val="24"/>
              </w:rPr>
            </w:pPr>
            <w:r>
              <w:rPr>
                <w:rFonts w:ascii="仿宋" w:hAnsi="仿宋" w:eastAsia="仿宋"/>
                <w:b/>
                <w:szCs w:val="24"/>
              </w:rPr>
              <w:t>2020</w:t>
            </w:r>
            <w:r>
              <w:rPr>
                <w:rFonts w:hint="eastAsia" w:ascii="仿宋" w:hAnsi="仿宋" w:eastAsia="仿宋"/>
                <w:b/>
                <w:szCs w:val="24"/>
              </w:rPr>
              <w:t>年</w:t>
            </w:r>
          </w:p>
        </w:tc>
        <w:tc>
          <w:tcPr>
            <w:tcW w:w="1701" w:type="dxa"/>
          </w:tcPr>
          <w:p>
            <w:pPr>
              <w:pStyle w:val="8"/>
              <w:ind w:firstLine="31680"/>
              <w:jc w:val="center"/>
              <w:rPr>
                <w:rFonts w:ascii="仿宋" w:hAnsi="仿宋" w:eastAsia="仿宋"/>
                <w:b/>
                <w:szCs w:val="24"/>
              </w:rPr>
            </w:pPr>
            <w:r>
              <w:rPr>
                <w:rFonts w:ascii="仿宋" w:hAnsi="仿宋" w:eastAsia="仿宋"/>
                <w:b/>
                <w:szCs w:val="24"/>
              </w:rPr>
              <w:t>2021</w:t>
            </w:r>
            <w:r>
              <w:rPr>
                <w:rFonts w:hint="eastAsia" w:ascii="仿宋" w:hAnsi="仿宋" w:eastAsia="仿宋"/>
                <w:b/>
                <w:szCs w:val="24"/>
              </w:rPr>
              <w:t>年</w:t>
            </w:r>
          </w:p>
        </w:tc>
        <w:tc>
          <w:tcPr>
            <w:tcW w:w="1307" w:type="dxa"/>
          </w:tcPr>
          <w:p>
            <w:pPr>
              <w:pStyle w:val="8"/>
              <w:ind w:firstLine="0" w:firstLineChars="0"/>
              <w:jc w:val="both"/>
              <w:rPr>
                <w:rFonts w:ascii="仿宋" w:hAnsi="仿宋" w:eastAsia="仿宋"/>
                <w:b/>
                <w:szCs w:val="24"/>
              </w:rPr>
            </w:pPr>
            <w:r>
              <w:rPr>
                <w:rFonts w:hint="eastAsia" w:ascii="仿宋" w:hAnsi="仿宋" w:eastAsia="仿宋"/>
                <w:b/>
                <w:szCs w:val="24"/>
              </w:rPr>
              <w:t>同比</w:t>
            </w:r>
            <w:r>
              <w:rPr>
                <w:rFonts w:ascii="仿宋" w:hAnsi="仿宋" w:eastAsia="仿宋"/>
                <w:b/>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31680"/>
              <w:rPr>
                <w:rFonts w:ascii="仿宋" w:hAnsi="仿宋" w:eastAsia="仿宋"/>
                <w:szCs w:val="24"/>
              </w:rPr>
            </w:pPr>
            <w:r>
              <w:rPr>
                <w:rFonts w:hint="eastAsia" w:ascii="仿宋" w:hAnsi="仿宋" w:eastAsia="仿宋"/>
                <w:szCs w:val="24"/>
              </w:rPr>
              <w:t>因公出国（境）费</w:t>
            </w:r>
          </w:p>
        </w:tc>
        <w:tc>
          <w:tcPr>
            <w:tcW w:w="1701" w:type="dxa"/>
          </w:tcPr>
          <w:p>
            <w:pPr>
              <w:pStyle w:val="8"/>
              <w:ind w:firstLine="31680"/>
              <w:jc w:val="right"/>
              <w:rPr>
                <w:rFonts w:ascii="仿宋" w:hAnsi="仿宋" w:eastAsia="仿宋"/>
                <w:szCs w:val="24"/>
              </w:rPr>
            </w:pPr>
            <w:r>
              <w:rPr>
                <w:rFonts w:ascii="仿宋" w:hAnsi="仿宋" w:eastAsia="仿宋"/>
                <w:szCs w:val="24"/>
              </w:rPr>
              <w:t>0</w:t>
            </w:r>
          </w:p>
        </w:tc>
        <w:tc>
          <w:tcPr>
            <w:tcW w:w="1701" w:type="dxa"/>
          </w:tcPr>
          <w:p>
            <w:pPr>
              <w:pStyle w:val="8"/>
              <w:ind w:firstLine="31680"/>
              <w:jc w:val="right"/>
              <w:rPr>
                <w:rFonts w:ascii="仿宋" w:hAnsi="仿宋" w:eastAsia="仿宋"/>
                <w:szCs w:val="24"/>
              </w:rPr>
            </w:pPr>
            <w:r>
              <w:rPr>
                <w:rFonts w:ascii="仿宋" w:hAnsi="仿宋" w:eastAsia="仿宋"/>
                <w:szCs w:val="24"/>
              </w:rPr>
              <w:t>0</w:t>
            </w:r>
          </w:p>
        </w:tc>
        <w:tc>
          <w:tcPr>
            <w:tcW w:w="1307" w:type="dxa"/>
          </w:tcPr>
          <w:p>
            <w:pPr>
              <w:pStyle w:val="8"/>
              <w:ind w:firstLine="31680"/>
              <w:jc w:val="right"/>
              <w:rPr>
                <w:rFonts w:ascii="仿宋" w:hAnsi="仿宋" w:eastAsia="仿宋"/>
                <w:szCs w:val="24"/>
              </w:rPr>
            </w:pPr>
            <w:r>
              <w:rPr>
                <w:rFonts w:ascii="仿宋" w:hAnsi="仿宋" w:eastAsia="仿宋"/>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31680"/>
              <w:rPr>
                <w:rFonts w:ascii="仿宋" w:hAnsi="仿宋" w:eastAsia="仿宋"/>
                <w:szCs w:val="24"/>
              </w:rPr>
            </w:pPr>
            <w:r>
              <w:rPr>
                <w:rFonts w:hint="eastAsia" w:ascii="仿宋" w:hAnsi="仿宋" w:eastAsia="仿宋"/>
                <w:szCs w:val="24"/>
              </w:rPr>
              <w:t>公务接待费</w:t>
            </w:r>
          </w:p>
        </w:tc>
        <w:tc>
          <w:tcPr>
            <w:tcW w:w="1701" w:type="dxa"/>
          </w:tcPr>
          <w:p>
            <w:pPr>
              <w:pStyle w:val="8"/>
              <w:ind w:firstLine="31680"/>
              <w:jc w:val="right"/>
              <w:rPr>
                <w:rFonts w:ascii="仿宋" w:hAnsi="仿宋" w:eastAsia="仿宋"/>
                <w:szCs w:val="24"/>
              </w:rPr>
            </w:pPr>
            <w:r>
              <w:rPr>
                <w:rFonts w:ascii="仿宋" w:hAnsi="仿宋" w:eastAsia="仿宋"/>
                <w:szCs w:val="24"/>
              </w:rPr>
              <w:t>0</w:t>
            </w:r>
          </w:p>
        </w:tc>
        <w:tc>
          <w:tcPr>
            <w:tcW w:w="1701" w:type="dxa"/>
          </w:tcPr>
          <w:p>
            <w:pPr>
              <w:pStyle w:val="8"/>
              <w:ind w:firstLine="31680"/>
              <w:jc w:val="right"/>
              <w:rPr>
                <w:rFonts w:ascii="仿宋" w:hAnsi="仿宋" w:eastAsia="仿宋"/>
                <w:szCs w:val="24"/>
              </w:rPr>
            </w:pPr>
            <w:r>
              <w:rPr>
                <w:rFonts w:ascii="仿宋" w:hAnsi="仿宋" w:eastAsia="仿宋"/>
                <w:szCs w:val="24"/>
              </w:rPr>
              <w:t>0</w:t>
            </w:r>
          </w:p>
        </w:tc>
        <w:tc>
          <w:tcPr>
            <w:tcW w:w="1307" w:type="dxa"/>
          </w:tcPr>
          <w:p>
            <w:pPr>
              <w:pStyle w:val="8"/>
              <w:ind w:firstLine="31680"/>
              <w:jc w:val="right"/>
              <w:rPr>
                <w:rFonts w:ascii="仿宋" w:hAnsi="仿宋" w:eastAsia="仿宋"/>
                <w:szCs w:val="24"/>
              </w:rPr>
            </w:pPr>
            <w:r>
              <w:rPr>
                <w:rFonts w:ascii="仿宋" w:hAnsi="仿宋" w:eastAsia="仿宋"/>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rFonts w:ascii="仿宋" w:hAnsi="仿宋" w:eastAsia="仿宋"/>
                <w:szCs w:val="24"/>
              </w:rPr>
            </w:pPr>
            <w:r>
              <w:rPr>
                <w:rFonts w:hint="eastAsia" w:ascii="仿宋" w:hAnsi="仿宋" w:eastAsia="仿宋"/>
                <w:szCs w:val="24"/>
              </w:rPr>
              <w:t>务用车购置及运行维护费</w:t>
            </w:r>
          </w:p>
        </w:tc>
        <w:tc>
          <w:tcPr>
            <w:tcW w:w="1701" w:type="dxa"/>
          </w:tcPr>
          <w:p>
            <w:pPr>
              <w:pStyle w:val="8"/>
              <w:ind w:firstLine="31680"/>
              <w:jc w:val="right"/>
              <w:rPr>
                <w:rFonts w:ascii="仿宋" w:hAnsi="仿宋" w:eastAsia="仿宋"/>
                <w:szCs w:val="24"/>
              </w:rPr>
            </w:pPr>
            <w:r>
              <w:rPr>
                <w:rFonts w:ascii="仿宋" w:hAnsi="仿宋" w:eastAsia="仿宋"/>
                <w:szCs w:val="24"/>
              </w:rPr>
              <w:t>30</w:t>
            </w:r>
          </w:p>
        </w:tc>
        <w:tc>
          <w:tcPr>
            <w:tcW w:w="1701" w:type="dxa"/>
            <w:vAlign w:val="center"/>
          </w:tcPr>
          <w:p>
            <w:pPr>
              <w:widowControl/>
              <w:ind w:firstLine="31680"/>
              <w:jc w:val="right"/>
              <w:textAlignment w:val="center"/>
              <w:rPr>
                <w:rFonts w:ascii="仿宋" w:hAnsi="仿宋" w:eastAsia="仿宋" w:cs="仿宋"/>
                <w:sz w:val="24"/>
                <w:szCs w:val="24"/>
              </w:rPr>
            </w:pPr>
            <w:r>
              <w:rPr>
                <w:rFonts w:ascii="仿宋" w:hAnsi="仿宋" w:eastAsia="仿宋" w:cs="仿宋"/>
                <w:sz w:val="24"/>
                <w:szCs w:val="24"/>
              </w:rPr>
              <w:t>28.5476</w:t>
            </w:r>
          </w:p>
        </w:tc>
        <w:tc>
          <w:tcPr>
            <w:tcW w:w="1307" w:type="dxa"/>
            <w:vAlign w:val="center"/>
          </w:tcPr>
          <w:p>
            <w:pPr>
              <w:widowControl/>
              <w:ind w:left="0" w:leftChars="0" w:firstLine="0" w:firstLineChars="0"/>
              <w:jc w:val="right"/>
              <w:textAlignment w:val="center"/>
              <w:rPr>
                <w:rFonts w:ascii="仿宋" w:hAnsi="仿宋" w:eastAsia="仿宋" w:cs="仿宋"/>
                <w:sz w:val="24"/>
                <w:szCs w:val="24"/>
              </w:rPr>
            </w:pPr>
            <w:r>
              <w:rPr>
                <w:rFonts w:hint="eastAsia" w:ascii="仿宋" w:hAnsi="仿宋" w:eastAsia="仿宋" w:cs="仿宋"/>
                <w:sz w:val="24"/>
                <w:szCs w:val="24"/>
                <w:lang w:val="en-US" w:eastAsia="zh-CN"/>
              </w:rPr>
              <w:t>-</w:t>
            </w:r>
            <w:r>
              <w:rPr>
                <w:rFonts w:ascii="仿宋" w:hAnsi="仿宋" w:eastAsia="仿宋" w:cs="仿宋"/>
                <w:sz w:val="24"/>
                <w:szCs w:val="24"/>
              </w:rPr>
              <w:t>4.84%</w:t>
            </w:r>
          </w:p>
        </w:tc>
      </w:tr>
    </w:tbl>
    <w:p>
      <w:pPr>
        <w:pStyle w:val="3"/>
        <w:ind w:firstLine="31680"/>
        <w:rPr>
          <w:rFonts w:ascii="仿宋" w:hAnsi="仿宋" w:eastAsia="仿宋" w:cs="仿宋"/>
          <w:szCs w:val="32"/>
        </w:rPr>
      </w:pPr>
      <w:bookmarkStart w:id="33" w:name="_Toc9078"/>
      <w:bookmarkStart w:id="34" w:name="_Toc1792"/>
      <w:r>
        <w:rPr>
          <w:rFonts w:hint="eastAsia" w:ascii="仿宋" w:hAnsi="仿宋" w:eastAsia="仿宋" w:cs="仿宋"/>
          <w:szCs w:val="32"/>
        </w:rPr>
        <w:t>八、其他重要事项情况说明</w:t>
      </w:r>
      <w:bookmarkEnd w:id="33"/>
      <w:bookmarkEnd w:id="34"/>
    </w:p>
    <w:p>
      <w:pPr>
        <w:ind w:firstLine="31680"/>
        <w:rPr>
          <w:rFonts w:ascii="仿宋" w:hAnsi="仿宋" w:eastAsia="仿宋"/>
          <w:b/>
          <w:bCs/>
          <w:szCs w:val="32"/>
        </w:rPr>
      </w:pPr>
      <w:bookmarkStart w:id="35" w:name="_Toc23407"/>
      <w:r>
        <w:rPr>
          <w:rFonts w:hint="eastAsia" w:ascii="仿宋" w:hAnsi="仿宋" w:eastAsia="仿宋" w:cs="宋体"/>
          <w:b/>
          <w:bCs/>
          <w:szCs w:val="32"/>
        </w:rPr>
        <w:t>（一）机关运行经费支出情况说明</w:t>
      </w:r>
      <w:bookmarkEnd w:id="35"/>
    </w:p>
    <w:p>
      <w:pPr>
        <w:spacing w:line="580" w:lineRule="exact"/>
        <w:ind w:firstLine="31680"/>
        <w:rPr>
          <w:rFonts w:ascii="仿宋" w:hAnsi="仿宋" w:eastAsia="仿宋"/>
          <w:b/>
          <w:szCs w:val="32"/>
        </w:rPr>
      </w:pPr>
      <w:r>
        <w:rPr>
          <w:rFonts w:ascii="仿宋" w:hAnsi="仿宋" w:eastAsia="仿宋"/>
          <w:szCs w:val="32"/>
        </w:rPr>
        <w:t>2021</w:t>
      </w:r>
      <w:r>
        <w:rPr>
          <w:rFonts w:hint="eastAsia" w:ascii="仿宋" w:hAnsi="仿宋" w:eastAsia="仿宋"/>
          <w:szCs w:val="32"/>
        </w:rPr>
        <w:t>年本单位机关运行经费支出</w:t>
      </w:r>
      <w:r>
        <w:rPr>
          <w:rFonts w:ascii="仿宋" w:hAnsi="仿宋" w:eastAsia="仿宋"/>
          <w:szCs w:val="32"/>
        </w:rPr>
        <w:t>611.4337</w:t>
      </w:r>
      <w:r>
        <w:rPr>
          <w:rFonts w:hint="eastAsia" w:ascii="仿宋" w:hAnsi="仿宋" w:eastAsia="仿宋"/>
          <w:szCs w:val="32"/>
        </w:rPr>
        <w:t>万元，比</w:t>
      </w:r>
      <w:r>
        <w:rPr>
          <w:rFonts w:ascii="仿宋" w:hAnsi="仿宋" w:eastAsia="仿宋"/>
          <w:szCs w:val="32"/>
        </w:rPr>
        <w:t>2021</w:t>
      </w:r>
      <w:r>
        <w:rPr>
          <w:rFonts w:hint="eastAsia" w:ascii="仿宋" w:hAnsi="仿宋" w:eastAsia="仿宋"/>
          <w:szCs w:val="32"/>
        </w:rPr>
        <w:t>年增加</w:t>
      </w:r>
      <w:r>
        <w:rPr>
          <w:rFonts w:ascii="仿宋" w:hAnsi="仿宋" w:eastAsia="仿宋"/>
          <w:szCs w:val="32"/>
        </w:rPr>
        <w:t>41.0091</w:t>
      </w:r>
      <w:r>
        <w:rPr>
          <w:rFonts w:hint="eastAsia" w:ascii="仿宋" w:hAnsi="仿宋" w:eastAsia="仿宋"/>
          <w:szCs w:val="32"/>
        </w:rPr>
        <w:t>万元，增长</w:t>
      </w:r>
      <w:r>
        <w:rPr>
          <w:rFonts w:ascii="仿宋" w:hAnsi="仿宋" w:eastAsia="仿宋"/>
          <w:szCs w:val="32"/>
        </w:rPr>
        <w:t>7.19%</w:t>
      </w:r>
      <w:r>
        <w:rPr>
          <w:rFonts w:hint="eastAsia" w:ascii="仿宋" w:hAnsi="仿宋" w:eastAsia="仿宋"/>
          <w:szCs w:val="32"/>
        </w:rPr>
        <w:t>。主要原因是：</w:t>
      </w:r>
      <w:r>
        <w:rPr>
          <w:rFonts w:ascii="仿宋" w:hAnsi="仿宋" w:eastAsia="仿宋"/>
          <w:szCs w:val="32"/>
        </w:rPr>
        <w:t>2021</w:t>
      </w:r>
      <w:r>
        <w:rPr>
          <w:rFonts w:hint="eastAsia" w:ascii="仿宋" w:hAnsi="仿宋" w:eastAsia="仿宋"/>
          <w:szCs w:val="32"/>
        </w:rPr>
        <w:t>年我委在职人员由</w:t>
      </w:r>
      <w:r>
        <w:rPr>
          <w:rFonts w:ascii="仿宋" w:hAnsi="仿宋" w:eastAsia="仿宋"/>
          <w:szCs w:val="32"/>
        </w:rPr>
        <w:t>2020</w:t>
      </w:r>
      <w:r>
        <w:rPr>
          <w:rFonts w:hint="eastAsia" w:ascii="仿宋" w:hAnsi="仿宋" w:eastAsia="仿宋"/>
          <w:szCs w:val="32"/>
        </w:rPr>
        <w:t>年</w:t>
      </w:r>
      <w:r>
        <w:rPr>
          <w:rFonts w:ascii="仿宋" w:hAnsi="仿宋" w:eastAsia="仿宋"/>
          <w:szCs w:val="32"/>
        </w:rPr>
        <w:t>62</w:t>
      </w:r>
      <w:r>
        <w:rPr>
          <w:rFonts w:hint="eastAsia" w:ascii="仿宋" w:hAnsi="仿宋" w:eastAsia="仿宋"/>
          <w:szCs w:val="32"/>
        </w:rPr>
        <w:t>人增加到</w:t>
      </w:r>
      <w:r>
        <w:rPr>
          <w:rFonts w:ascii="仿宋" w:hAnsi="仿宋" w:eastAsia="仿宋"/>
          <w:szCs w:val="32"/>
        </w:rPr>
        <w:t>75</w:t>
      </w:r>
      <w:r>
        <w:rPr>
          <w:rFonts w:hint="eastAsia" w:ascii="仿宋" w:hAnsi="仿宋" w:eastAsia="仿宋"/>
          <w:szCs w:val="32"/>
        </w:rPr>
        <w:t>人，人员增长幅度为</w:t>
      </w:r>
      <w:r>
        <w:rPr>
          <w:rFonts w:ascii="仿宋" w:hAnsi="仿宋" w:eastAsia="仿宋"/>
          <w:szCs w:val="32"/>
        </w:rPr>
        <w:t>20%</w:t>
      </w:r>
      <w:r>
        <w:rPr>
          <w:rFonts w:hint="eastAsia" w:ascii="仿宋" w:hAnsi="仿宋" w:eastAsia="仿宋"/>
          <w:szCs w:val="32"/>
        </w:rPr>
        <w:t>，办案费用以及办公经费同比增加。</w:t>
      </w:r>
    </w:p>
    <w:p>
      <w:pPr>
        <w:ind w:firstLine="31680"/>
        <w:rPr>
          <w:rFonts w:ascii="仿宋" w:hAnsi="仿宋" w:eastAsia="仿宋"/>
          <w:b/>
          <w:bCs/>
          <w:szCs w:val="32"/>
        </w:rPr>
      </w:pPr>
      <w:bookmarkStart w:id="36" w:name="_Toc16103"/>
      <w:r>
        <w:rPr>
          <w:rFonts w:hint="eastAsia" w:ascii="仿宋" w:hAnsi="仿宋" w:eastAsia="仿宋" w:cs="宋体"/>
          <w:b/>
          <w:bCs/>
          <w:szCs w:val="32"/>
        </w:rPr>
        <w:t>（二）政府采购情况说明</w:t>
      </w:r>
      <w:bookmarkEnd w:id="36"/>
    </w:p>
    <w:p>
      <w:pPr>
        <w:spacing w:line="580" w:lineRule="exact"/>
        <w:ind w:firstLine="31680"/>
        <w:rPr>
          <w:rFonts w:ascii="仿宋" w:hAnsi="仿宋" w:eastAsia="仿宋"/>
          <w:szCs w:val="32"/>
        </w:rPr>
      </w:pPr>
      <w:r>
        <w:rPr>
          <w:rFonts w:ascii="仿宋" w:hAnsi="仿宋" w:eastAsia="仿宋"/>
          <w:szCs w:val="32"/>
        </w:rPr>
        <w:t>2021</w:t>
      </w:r>
      <w:r>
        <w:rPr>
          <w:rFonts w:hint="eastAsia" w:ascii="仿宋" w:hAnsi="仿宋" w:eastAsia="仿宋"/>
          <w:szCs w:val="32"/>
        </w:rPr>
        <w:t>年度，政府采购支出总额</w:t>
      </w:r>
      <w:r>
        <w:rPr>
          <w:rFonts w:ascii="仿宋" w:hAnsi="仿宋" w:eastAsia="仿宋"/>
          <w:szCs w:val="32"/>
        </w:rPr>
        <w:t>703.06</w:t>
      </w:r>
      <w:r>
        <w:rPr>
          <w:rFonts w:hint="eastAsia" w:ascii="仿宋" w:hAnsi="仿宋" w:eastAsia="仿宋"/>
          <w:szCs w:val="32"/>
        </w:rPr>
        <w:t>万元，其中：政府采购货物支出</w:t>
      </w:r>
      <w:r>
        <w:rPr>
          <w:rFonts w:ascii="仿宋" w:hAnsi="仿宋" w:eastAsia="仿宋"/>
          <w:szCs w:val="32"/>
        </w:rPr>
        <w:t>125.5317</w:t>
      </w:r>
      <w:r>
        <w:rPr>
          <w:rFonts w:hint="eastAsia" w:ascii="仿宋" w:hAnsi="仿宋" w:eastAsia="仿宋"/>
          <w:szCs w:val="32"/>
        </w:rPr>
        <w:t>万元、政府采购工程支出</w:t>
      </w:r>
      <w:r>
        <w:rPr>
          <w:rFonts w:ascii="仿宋" w:hAnsi="仿宋" w:eastAsia="仿宋"/>
          <w:szCs w:val="32"/>
        </w:rPr>
        <w:t>577.5283</w:t>
      </w:r>
      <w:r>
        <w:rPr>
          <w:rFonts w:hint="eastAsia" w:ascii="仿宋" w:hAnsi="仿宋" w:eastAsia="仿宋"/>
          <w:szCs w:val="32"/>
        </w:rPr>
        <w:t>万元。</w:t>
      </w:r>
    </w:p>
    <w:p>
      <w:pPr>
        <w:ind w:firstLine="31680"/>
        <w:rPr>
          <w:rFonts w:ascii="仿宋" w:hAnsi="仿宋" w:eastAsia="仿宋"/>
          <w:b/>
          <w:bCs/>
          <w:szCs w:val="32"/>
        </w:rPr>
      </w:pPr>
      <w:bookmarkStart w:id="37" w:name="_Toc19975"/>
      <w:r>
        <w:rPr>
          <w:rFonts w:hint="eastAsia" w:ascii="仿宋" w:hAnsi="仿宋" w:eastAsia="仿宋" w:cs="宋体"/>
          <w:b/>
          <w:bCs/>
          <w:szCs w:val="32"/>
        </w:rPr>
        <w:t>（三）国有资产占用情况说明</w:t>
      </w:r>
      <w:bookmarkEnd w:id="37"/>
    </w:p>
    <w:p>
      <w:pPr>
        <w:spacing w:line="560" w:lineRule="exact"/>
        <w:ind w:firstLine="31680"/>
        <w:rPr>
          <w:rFonts w:ascii="仿宋" w:hAnsi="仿宋" w:eastAsia="仿宋" w:cs="仿宋"/>
          <w:szCs w:val="32"/>
        </w:rPr>
      </w:pPr>
      <w:r>
        <w:rPr>
          <w:rFonts w:hint="eastAsia" w:ascii="仿宋" w:hAnsi="仿宋" w:eastAsia="仿宋"/>
          <w:szCs w:val="32"/>
        </w:rPr>
        <w:t>截至</w:t>
      </w:r>
      <w:r>
        <w:rPr>
          <w:rFonts w:ascii="仿宋" w:hAnsi="仿宋" w:eastAsia="仿宋"/>
          <w:szCs w:val="32"/>
        </w:rPr>
        <w:t>2021</w:t>
      </w:r>
      <w:r>
        <w:rPr>
          <w:rFonts w:hint="eastAsia" w:ascii="仿宋" w:hAnsi="仿宋" w:eastAsia="仿宋"/>
          <w:szCs w:val="32"/>
        </w:rPr>
        <w:t>年</w:t>
      </w:r>
      <w:r>
        <w:rPr>
          <w:rFonts w:ascii="仿宋" w:hAnsi="仿宋" w:eastAsia="仿宋"/>
          <w:szCs w:val="32"/>
        </w:rPr>
        <w:t>12</w:t>
      </w:r>
      <w:r>
        <w:rPr>
          <w:rFonts w:hint="eastAsia" w:ascii="仿宋" w:hAnsi="仿宋" w:eastAsia="仿宋"/>
          <w:szCs w:val="32"/>
        </w:rPr>
        <w:t>月</w:t>
      </w:r>
      <w:r>
        <w:rPr>
          <w:rFonts w:ascii="仿宋" w:hAnsi="仿宋" w:eastAsia="仿宋"/>
          <w:szCs w:val="32"/>
        </w:rPr>
        <w:t>31</w:t>
      </w:r>
      <w:r>
        <w:rPr>
          <w:rFonts w:hint="eastAsia" w:ascii="仿宋" w:hAnsi="仿宋" w:eastAsia="仿宋"/>
          <w:szCs w:val="32"/>
        </w:rPr>
        <w:t>日，</w:t>
      </w:r>
      <w:r>
        <w:rPr>
          <w:rFonts w:hint="eastAsia" w:ascii="仿宋" w:hAnsi="仿宋" w:eastAsia="仿宋" w:cs="仿宋"/>
          <w:kern w:val="0"/>
          <w:szCs w:val="32"/>
        </w:rPr>
        <w:t>本部门共有车辆</w:t>
      </w:r>
      <w:r>
        <w:rPr>
          <w:rFonts w:ascii="仿宋" w:hAnsi="仿宋" w:eastAsia="仿宋" w:cs="仿宋"/>
          <w:kern w:val="0"/>
          <w:szCs w:val="32"/>
        </w:rPr>
        <w:t>10</w:t>
      </w:r>
      <w:r>
        <w:rPr>
          <w:rFonts w:hint="eastAsia" w:ascii="仿宋" w:hAnsi="仿宋" w:eastAsia="仿宋" w:cs="仿宋"/>
          <w:kern w:val="0"/>
          <w:szCs w:val="32"/>
        </w:rPr>
        <w:t>辆，其中</w:t>
      </w:r>
      <w:r>
        <w:rPr>
          <w:rFonts w:ascii="仿宋" w:hAnsi="仿宋" w:eastAsia="仿宋" w:cs="仿宋"/>
          <w:kern w:val="0"/>
          <w:szCs w:val="32"/>
        </w:rPr>
        <w:t>8</w:t>
      </w:r>
      <w:r>
        <w:rPr>
          <w:rFonts w:hint="eastAsia" w:ascii="仿宋" w:hAnsi="仿宋" w:eastAsia="仿宋" w:cs="仿宋"/>
          <w:kern w:val="0"/>
          <w:szCs w:val="32"/>
        </w:rPr>
        <w:t>辆所有权属机关事务管理局，本单位有</w:t>
      </w:r>
      <w:r>
        <w:rPr>
          <w:rFonts w:ascii="仿宋" w:hAnsi="仿宋" w:eastAsia="仿宋" w:cs="仿宋"/>
          <w:kern w:val="0"/>
          <w:szCs w:val="32"/>
        </w:rPr>
        <w:t>2</w:t>
      </w:r>
      <w:r>
        <w:rPr>
          <w:rFonts w:hint="eastAsia" w:ascii="仿宋" w:hAnsi="仿宋" w:eastAsia="仿宋" w:cs="仿宋"/>
          <w:kern w:val="0"/>
          <w:szCs w:val="32"/>
        </w:rPr>
        <w:t>辆公车，</w:t>
      </w:r>
      <w:r>
        <w:rPr>
          <w:rFonts w:ascii="仿宋" w:hAnsi="仿宋" w:eastAsia="仿宋" w:cs="仿宋"/>
          <w:kern w:val="0"/>
          <w:szCs w:val="32"/>
        </w:rPr>
        <w:t>8</w:t>
      </w:r>
      <w:r>
        <w:rPr>
          <w:rFonts w:hint="eastAsia" w:ascii="仿宋" w:hAnsi="仿宋" w:eastAsia="仿宋" w:cs="仿宋"/>
          <w:kern w:val="0"/>
          <w:szCs w:val="32"/>
        </w:rPr>
        <w:t>辆公车本单位仅有使用权，公务用车运行维护费由本单位支出。本单位房屋建筑权属为静乐县检察院，我委占用两层，使用面积约为</w:t>
      </w:r>
      <w:r>
        <w:rPr>
          <w:rFonts w:ascii="仿宋" w:hAnsi="仿宋" w:eastAsia="仿宋" w:cs="仿宋"/>
          <w:kern w:val="0"/>
          <w:szCs w:val="32"/>
        </w:rPr>
        <w:t>2000</w:t>
      </w:r>
      <w:r>
        <w:rPr>
          <w:rFonts w:hint="eastAsia" w:ascii="仿宋" w:hAnsi="仿宋" w:eastAsia="仿宋" w:cs="仿宋"/>
          <w:kern w:val="0"/>
          <w:szCs w:val="32"/>
        </w:rPr>
        <w:t>平米。</w:t>
      </w:r>
    </w:p>
    <w:p>
      <w:pPr>
        <w:spacing w:line="580" w:lineRule="exact"/>
        <w:ind w:firstLine="31680"/>
        <w:rPr>
          <w:rFonts w:ascii="仿宋" w:hAnsi="仿宋" w:eastAsia="仿宋"/>
          <w:b/>
          <w:bCs/>
          <w:szCs w:val="32"/>
        </w:rPr>
      </w:pPr>
      <w:r>
        <w:rPr>
          <w:rFonts w:hint="eastAsia" w:ascii="仿宋" w:hAnsi="仿宋" w:eastAsia="仿宋" w:cs="宋体"/>
          <w:b/>
          <w:bCs/>
          <w:szCs w:val="32"/>
        </w:rPr>
        <w:t>（四）重点项目预算的绩效目标情况说明：</w:t>
      </w:r>
    </w:p>
    <w:p>
      <w:pPr>
        <w:spacing w:line="560" w:lineRule="exact"/>
        <w:ind w:firstLine="31680"/>
        <w:rPr>
          <w:rFonts w:ascii="仿宋" w:hAnsi="仿宋" w:eastAsia="仿宋" w:cs="仿宋"/>
          <w:kern w:val="0"/>
          <w:szCs w:val="32"/>
        </w:rPr>
      </w:pPr>
      <w:r>
        <w:rPr>
          <w:rFonts w:ascii="仿宋" w:hAnsi="仿宋" w:eastAsia="仿宋" w:cs="仿宋"/>
          <w:kern w:val="0"/>
          <w:szCs w:val="32"/>
        </w:rPr>
        <w:t>2021</w:t>
      </w:r>
      <w:r>
        <w:rPr>
          <w:rFonts w:hint="eastAsia" w:ascii="仿宋" w:hAnsi="仿宋" w:eastAsia="仿宋" w:cs="仿宋"/>
          <w:kern w:val="0"/>
          <w:szCs w:val="32"/>
        </w:rPr>
        <w:t>年本单位重点项目共有</w:t>
      </w:r>
      <w:r>
        <w:rPr>
          <w:rFonts w:ascii="仿宋" w:hAnsi="仿宋" w:eastAsia="仿宋" w:cs="仿宋"/>
          <w:kern w:val="0"/>
          <w:szCs w:val="32"/>
        </w:rPr>
        <w:t>8</w:t>
      </w:r>
      <w:r>
        <w:rPr>
          <w:rFonts w:hint="eastAsia" w:ascii="仿宋" w:hAnsi="仿宋" w:eastAsia="仿宋" w:cs="仿宋"/>
          <w:kern w:val="0"/>
          <w:szCs w:val="32"/>
        </w:rPr>
        <w:t>个：</w:t>
      </w:r>
      <w:r>
        <w:rPr>
          <w:rFonts w:ascii="仿宋" w:hAnsi="仿宋" w:eastAsia="仿宋" w:cs="仿宋"/>
          <w:kern w:val="0"/>
          <w:szCs w:val="32"/>
        </w:rPr>
        <w:t>1</w:t>
      </w:r>
      <w:r>
        <w:rPr>
          <w:rFonts w:hint="eastAsia" w:ascii="仿宋" w:hAnsi="仿宋" w:eastAsia="仿宋" w:cs="仿宋"/>
          <w:kern w:val="0"/>
          <w:szCs w:val="32"/>
        </w:rPr>
        <w:t>是建设静乐县廉政教育基地</w:t>
      </w:r>
      <w:r>
        <w:rPr>
          <w:rFonts w:ascii="仿宋" w:hAnsi="仿宋" w:eastAsia="仿宋" w:cs="仿宋"/>
          <w:kern w:val="0"/>
          <w:szCs w:val="32"/>
        </w:rPr>
        <w:t>600</w:t>
      </w:r>
      <w:r>
        <w:rPr>
          <w:rFonts w:hint="eastAsia" w:ascii="仿宋" w:hAnsi="仿宋" w:eastAsia="仿宋" w:cs="仿宋"/>
          <w:kern w:val="0"/>
          <w:szCs w:val="32"/>
        </w:rPr>
        <w:t>万元，因选址以及项目前提审批手续问题，当年未实施；</w:t>
      </w:r>
      <w:r>
        <w:rPr>
          <w:rFonts w:ascii="仿宋" w:hAnsi="仿宋" w:eastAsia="仿宋" w:cs="仿宋"/>
          <w:kern w:val="0"/>
          <w:szCs w:val="32"/>
        </w:rPr>
        <w:t>2</w:t>
      </w:r>
      <w:r>
        <w:rPr>
          <w:rFonts w:hint="eastAsia" w:ascii="仿宋" w:hAnsi="仿宋" w:eastAsia="仿宋" w:cs="仿宋"/>
          <w:kern w:val="0"/>
          <w:szCs w:val="32"/>
        </w:rPr>
        <w:t>是中央纪检转移支付资金</w:t>
      </w:r>
      <w:r>
        <w:rPr>
          <w:rFonts w:ascii="仿宋" w:hAnsi="仿宋" w:eastAsia="仿宋" w:cs="仿宋"/>
          <w:kern w:val="0"/>
          <w:szCs w:val="32"/>
        </w:rPr>
        <w:t>16</w:t>
      </w:r>
      <w:r>
        <w:rPr>
          <w:rFonts w:hint="eastAsia" w:ascii="仿宋" w:hAnsi="仿宋" w:eastAsia="仿宋" w:cs="仿宋"/>
          <w:kern w:val="0"/>
          <w:szCs w:val="32"/>
        </w:rPr>
        <w:t>万元，当年目标已全部完成，绩效目标以达标；</w:t>
      </w:r>
      <w:r>
        <w:rPr>
          <w:rFonts w:ascii="仿宋" w:hAnsi="仿宋" w:eastAsia="仿宋" w:cs="仿宋"/>
          <w:kern w:val="0"/>
          <w:szCs w:val="32"/>
        </w:rPr>
        <w:t>3</w:t>
      </w:r>
      <w:r>
        <w:rPr>
          <w:rFonts w:hint="eastAsia" w:ascii="仿宋" w:hAnsi="仿宋" w:eastAsia="仿宋" w:cs="仿宋"/>
          <w:kern w:val="0"/>
          <w:szCs w:val="32"/>
        </w:rPr>
        <w:t>是信息网络运行维护费</w:t>
      </w:r>
      <w:r>
        <w:rPr>
          <w:rFonts w:ascii="仿宋" w:hAnsi="仿宋" w:eastAsia="仿宋" w:cs="仿宋"/>
          <w:kern w:val="0"/>
          <w:szCs w:val="32"/>
        </w:rPr>
        <w:t>50</w:t>
      </w:r>
      <w:r>
        <w:rPr>
          <w:rFonts w:hint="eastAsia" w:ascii="仿宋" w:hAnsi="仿宋" w:eastAsia="仿宋" w:cs="仿宋"/>
          <w:kern w:val="0"/>
          <w:szCs w:val="32"/>
        </w:rPr>
        <w:t>万元，因上年结余资金较多，</w:t>
      </w:r>
      <w:r>
        <w:rPr>
          <w:rFonts w:ascii="仿宋" w:hAnsi="仿宋" w:eastAsia="仿宋" w:cs="仿宋"/>
          <w:kern w:val="0"/>
          <w:szCs w:val="32"/>
        </w:rPr>
        <w:t>2021</w:t>
      </w:r>
      <w:r>
        <w:rPr>
          <w:rFonts w:hint="eastAsia" w:ascii="仿宋" w:hAnsi="仿宋" w:eastAsia="仿宋" w:cs="仿宋"/>
          <w:kern w:val="0"/>
          <w:szCs w:val="32"/>
        </w:rPr>
        <w:t>年资金未使用；</w:t>
      </w:r>
      <w:r>
        <w:rPr>
          <w:rFonts w:ascii="仿宋" w:hAnsi="仿宋" w:eastAsia="仿宋" w:cs="仿宋"/>
          <w:kern w:val="0"/>
          <w:szCs w:val="32"/>
        </w:rPr>
        <w:t>4</w:t>
      </w:r>
      <w:r>
        <w:rPr>
          <w:rFonts w:hint="eastAsia" w:ascii="仿宋" w:hAnsi="仿宋" w:eastAsia="仿宋" w:cs="仿宋"/>
          <w:kern w:val="0"/>
          <w:szCs w:val="32"/>
        </w:rPr>
        <w:t>是文明单位奖金</w:t>
      </w:r>
      <w:r>
        <w:rPr>
          <w:rFonts w:ascii="仿宋" w:hAnsi="仿宋" w:eastAsia="仿宋" w:cs="仿宋"/>
          <w:kern w:val="0"/>
          <w:szCs w:val="32"/>
        </w:rPr>
        <w:t>43.8</w:t>
      </w:r>
      <w:r>
        <w:rPr>
          <w:rFonts w:hint="eastAsia" w:ascii="仿宋" w:hAnsi="仿宋" w:eastAsia="仿宋" w:cs="仿宋"/>
          <w:kern w:val="0"/>
          <w:szCs w:val="32"/>
        </w:rPr>
        <w:t>万元，</w:t>
      </w:r>
      <w:r>
        <w:rPr>
          <w:rFonts w:ascii="仿宋" w:hAnsi="仿宋" w:eastAsia="仿宋" w:cs="仿宋"/>
          <w:kern w:val="0"/>
          <w:szCs w:val="32"/>
        </w:rPr>
        <w:t>2021</w:t>
      </w:r>
      <w:r>
        <w:rPr>
          <w:rFonts w:hint="eastAsia" w:ascii="仿宋" w:hAnsi="仿宋" w:eastAsia="仿宋" w:cs="仿宋"/>
          <w:kern w:val="0"/>
          <w:szCs w:val="32"/>
        </w:rPr>
        <w:t>年全部下发至每位职工，起到了激励作用，绩效目标已完成；</w:t>
      </w:r>
      <w:r>
        <w:rPr>
          <w:rFonts w:ascii="仿宋" w:hAnsi="仿宋" w:eastAsia="仿宋" w:cs="仿宋"/>
          <w:kern w:val="0"/>
          <w:szCs w:val="32"/>
        </w:rPr>
        <w:t>5</w:t>
      </w:r>
      <w:r>
        <w:rPr>
          <w:rFonts w:hint="eastAsia" w:ascii="仿宋" w:hAnsi="仿宋" w:eastAsia="仿宋" w:cs="仿宋"/>
          <w:kern w:val="0"/>
          <w:szCs w:val="32"/>
        </w:rPr>
        <w:t>是乡镇纪委工作经费</w:t>
      </w:r>
      <w:r>
        <w:rPr>
          <w:rFonts w:ascii="仿宋" w:hAnsi="仿宋" w:eastAsia="仿宋" w:cs="仿宋"/>
          <w:kern w:val="0"/>
          <w:szCs w:val="32"/>
        </w:rPr>
        <w:t>64.4</w:t>
      </w:r>
      <w:r>
        <w:rPr>
          <w:rFonts w:hint="eastAsia" w:ascii="仿宋" w:hAnsi="仿宋" w:eastAsia="仿宋" w:cs="仿宋"/>
          <w:kern w:val="0"/>
          <w:szCs w:val="32"/>
        </w:rPr>
        <w:t>万元，全部由乡镇及时自行使用，达到绩效目标；</w:t>
      </w:r>
      <w:r>
        <w:rPr>
          <w:rFonts w:ascii="仿宋" w:hAnsi="仿宋" w:eastAsia="仿宋" w:cs="仿宋"/>
          <w:kern w:val="0"/>
          <w:szCs w:val="32"/>
        </w:rPr>
        <w:t>6</w:t>
      </w:r>
      <w:r>
        <w:rPr>
          <w:rFonts w:hint="eastAsia" w:ascii="仿宋" w:hAnsi="仿宋" w:eastAsia="仿宋" w:cs="仿宋"/>
          <w:kern w:val="0"/>
          <w:szCs w:val="32"/>
        </w:rPr>
        <w:t>是乡镇纪委工作人员办案补助</w:t>
      </w:r>
      <w:r>
        <w:rPr>
          <w:rFonts w:ascii="仿宋" w:hAnsi="仿宋" w:eastAsia="仿宋" w:cs="仿宋"/>
          <w:kern w:val="0"/>
          <w:szCs w:val="32"/>
        </w:rPr>
        <w:t>7.3920</w:t>
      </w:r>
      <w:r>
        <w:rPr>
          <w:rFonts w:hint="eastAsia" w:ascii="仿宋" w:hAnsi="仿宋" w:eastAsia="仿宋" w:cs="仿宋"/>
          <w:kern w:val="0"/>
          <w:szCs w:val="32"/>
        </w:rPr>
        <w:t>万元，补助金已按照规定按时足额已工资形式发放，达到绩效目标；</w:t>
      </w:r>
      <w:r>
        <w:rPr>
          <w:rFonts w:ascii="仿宋" w:hAnsi="仿宋" w:eastAsia="仿宋" w:cs="仿宋"/>
          <w:kern w:val="0"/>
          <w:szCs w:val="32"/>
        </w:rPr>
        <w:t>7</w:t>
      </w:r>
      <w:r>
        <w:rPr>
          <w:rFonts w:hint="eastAsia" w:ascii="仿宋" w:hAnsi="仿宋" w:eastAsia="仿宋" w:cs="仿宋"/>
          <w:kern w:val="0"/>
          <w:szCs w:val="32"/>
        </w:rPr>
        <w:t>是办案保障费</w:t>
      </w:r>
      <w:r>
        <w:rPr>
          <w:rFonts w:ascii="仿宋" w:hAnsi="仿宋" w:eastAsia="仿宋" w:cs="仿宋"/>
          <w:kern w:val="0"/>
          <w:szCs w:val="32"/>
        </w:rPr>
        <w:t>160</w:t>
      </w:r>
      <w:r>
        <w:rPr>
          <w:rFonts w:hint="eastAsia" w:ascii="仿宋" w:hAnsi="仿宋" w:eastAsia="仿宋" w:cs="仿宋"/>
          <w:kern w:val="0"/>
          <w:szCs w:val="32"/>
        </w:rPr>
        <w:t>万元，</w:t>
      </w:r>
      <w:r>
        <w:rPr>
          <w:rFonts w:ascii="仿宋" w:hAnsi="仿宋" w:eastAsia="仿宋" w:cs="仿宋"/>
          <w:kern w:val="0"/>
          <w:szCs w:val="32"/>
        </w:rPr>
        <w:t>2021</w:t>
      </w:r>
      <w:r>
        <w:rPr>
          <w:rFonts w:hint="eastAsia" w:ascii="仿宋" w:hAnsi="仿宋" w:eastAsia="仿宋" w:cs="仿宋"/>
          <w:kern w:val="0"/>
          <w:szCs w:val="32"/>
        </w:rPr>
        <w:t>年静乐纪委工作在全市排名靠前，办案数量以及质量得到明显提升，绩效目标完成；</w:t>
      </w:r>
      <w:r>
        <w:rPr>
          <w:rFonts w:ascii="仿宋" w:hAnsi="仿宋" w:eastAsia="仿宋" w:cs="仿宋"/>
          <w:kern w:val="0"/>
          <w:szCs w:val="32"/>
        </w:rPr>
        <w:t>8</w:t>
      </w:r>
      <w:r>
        <w:rPr>
          <w:rFonts w:hint="eastAsia" w:ascii="仿宋" w:hAnsi="仿宋" w:eastAsia="仿宋" w:cs="仿宋"/>
          <w:kern w:val="0"/>
          <w:szCs w:val="32"/>
        </w:rPr>
        <w:t>是巡察专项经费</w:t>
      </w:r>
      <w:r>
        <w:rPr>
          <w:rFonts w:ascii="仿宋" w:hAnsi="仿宋" w:eastAsia="仿宋" w:cs="仿宋"/>
          <w:kern w:val="0"/>
          <w:szCs w:val="32"/>
        </w:rPr>
        <w:t>40</w:t>
      </w:r>
      <w:r>
        <w:rPr>
          <w:rFonts w:hint="eastAsia" w:ascii="仿宋" w:hAnsi="仿宋" w:eastAsia="仿宋" w:cs="仿宋"/>
          <w:kern w:val="0"/>
          <w:szCs w:val="32"/>
        </w:rPr>
        <w:t>万元，当年已按年初预算保障了巡察办的各项工作，绩效目标完成。</w:t>
      </w:r>
    </w:p>
    <w:p>
      <w:pPr>
        <w:numPr>
          <w:ilvl w:val="0"/>
          <w:numId w:val="1"/>
        </w:numPr>
        <w:ind w:firstLine="643" w:firstLineChars="0"/>
        <w:rPr>
          <w:rFonts w:ascii="仿宋" w:hAnsi="仿宋" w:eastAsia="仿宋" w:cs="宋体"/>
          <w:szCs w:val="32"/>
        </w:rPr>
      </w:pPr>
      <w:r>
        <w:rPr>
          <w:rFonts w:hint="eastAsia" w:ascii="仿宋" w:hAnsi="仿宋" w:eastAsia="仿宋" w:cs="宋体"/>
          <w:b/>
          <w:bCs/>
          <w:szCs w:val="32"/>
        </w:rPr>
        <w:t>部门决算中项目绩效自评结果。</w:t>
      </w:r>
      <w:r>
        <w:rPr>
          <w:rFonts w:hint="eastAsia" w:ascii="仿宋" w:hAnsi="仿宋" w:eastAsia="仿宋" w:cs="宋体"/>
          <w:szCs w:val="32"/>
        </w:rPr>
        <w:t>我委重点项目向社会公开。</w:t>
      </w:r>
    </w:p>
    <w:p>
      <w:pPr>
        <w:ind w:firstLine="31680"/>
        <w:rPr>
          <w:rFonts w:ascii="仿宋" w:hAnsi="仿宋" w:eastAsia="仿宋" w:cs="??_GB2312"/>
          <w:szCs w:val="32"/>
        </w:rPr>
      </w:pPr>
      <w:r>
        <w:rPr>
          <w:rFonts w:hint="eastAsia" w:ascii="仿宋" w:hAnsi="仿宋" w:eastAsia="仿宋" w:cs="宋体"/>
          <w:b/>
          <w:bCs/>
          <w:szCs w:val="32"/>
        </w:rPr>
        <w:t>附：</w:t>
      </w:r>
      <w:r>
        <w:rPr>
          <w:rFonts w:ascii="仿宋" w:hAnsi="仿宋" w:eastAsia="仿宋" w:cs="宋体"/>
          <w:b/>
          <w:bCs/>
          <w:szCs w:val="32"/>
        </w:rPr>
        <w:t>1</w:t>
      </w:r>
      <w:r>
        <w:rPr>
          <w:rFonts w:hint="eastAsia" w:ascii="仿宋" w:hAnsi="仿宋" w:eastAsia="仿宋" w:cs="宋体"/>
          <w:b/>
          <w:bCs/>
          <w:szCs w:val="32"/>
          <w:lang w:val="en-US" w:eastAsia="zh-CN"/>
        </w:rPr>
        <w:t>.</w:t>
      </w:r>
      <w:r>
        <w:rPr>
          <w:rFonts w:hint="eastAsia" w:ascii="仿宋" w:hAnsi="仿宋" w:eastAsia="仿宋" w:cs="??_GB2312"/>
          <w:szCs w:val="32"/>
        </w:rPr>
        <w:t>纪委办案保障经费自评评分表；</w:t>
      </w:r>
    </w:p>
    <w:p>
      <w:pPr>
        <w:ind w:firstLine="1280" w:firstLineChars="400"/>
        <w:rPr>
          <w:rFonts w:ascii="仿宋" w:hAnsi="仿宋" w:eastAsia="仿宋" w:cs="??_GB2312"/>
          <w:szCs w:val="32"/>
        </w:rPr>
      </w:pPr>
      <w:r>
        <w:rPr>
          <w:rFonts w:ascii="仿宋" w:hAnsi="仿宋" w:eastAsia="仿宋" w:cs="??_GB2312"/>
          <w:szCs w:val="32"/>
        </w:rPr>
        <w:t>2</w:t>
      </w:r>
      <w:r>
        <w:rPr>
          <w:rFonts w:hint="eastAsia" w:ascii="仿宋" w:hAnsi="仿宋" w:eastAsia="仿宋" w:cs="??_GB2312"/>
          <w:szCs w:val="32"/>
          <w:lang w:val="en-US" w:eastAsia="zh-CN"/>
        </w:rPr>
        <w:t>.</w:t>
      </w:r>
      <w:r>
        <w:rPr>
          <w:rFonts w:hint="eastAsia" w:ascii="仿宋" w:hAnsi="仿宋" w:eastAsia="仿宋" w:cs="??_GB2312"/>
          <w:szCs w:val="32"/>
        </w:rPr>
        <w:t>乡镇纪委工作人员办案补助津贴自评评分表；</w:t>
      </w:r>
    </w:p>
    <w:p>
      <w:pPr>
        <w:ind w:firstLine="1280" w:firstLineChars="400"/>
        <w:rPr>
          <w:rFonts w:ascii="仿宋" w:hAnsi="仿宋" w:eastAsia="仿宋" w:cs="??_GB2312"/>
          <w:szCs w:val="32"/>
        </w:rPr>
      </w:pPr>
      <w:r>
        <w:rPr>
          <w:rFonts w:ascii="仿宋" w:hAnsi="仿宋" w:eastAsia="仿宋" w:cs="??_GB2312"/>
          <w:szCs w:val="32"/>
        </w:rPr>
        <w:t>3</w:t>
      </w:r>
      <w:r>
        <w:rPr>
          <w:rFonts w:hint="eastAsia" w:ascii="仿宋" w:hAnsi="仿宋" w:eastAsia="仿宋" w:cs="??_GB2312"/>
          <w:szCs w:val="32"/>
          <w:lang w:val="en-US" w:eastAsia="zh-CN"/>
        </w:rPr>
        <w:t>.</w:t>
      </w:r>
      <w:r>
        <w:rPr>
          <w:rFonts w:hint="eastAsia" w:ascii="仿宋" w:hAnsi="仿宋" w:eastAsia="仿宋" w:cs="??_GB2312"/>
          <w:szCs w:val="32"/>
        </w:rPr>
        <w:t>巡察经费自评评分表；</w:t>
      </w:r>
    </w:p>
    <w:p>
      <w:pPr>
        <w:ind w:firstLine="1280" w:firstLineChars="400"/>
        <w:rPr>
          <w:rFonts w:ascii="仿宋" w:hAnsi="仿宋" w:eastAsia="仿宋" w:cs="??_GB2312"/>
          <w:szCs w:val="32"/>
        </w:rPr>
      </w:pPr>
      <w:r>
        <w:rPr>
          <w:rFonts w:ascii="仿宋" w:hAnsi="仿宋" w:eastAsia="仿宋" w:cs="??_GB2312"/>
          <w:szCs w:val="32"/>
        </w:rPr>
        <w:t>4</w:t>
      </w:r>
      <w:r>
        <w:rPr>
          <w:rFonts w:hint="eastAsia" w:ascii="仿宋" w:hAnsi="仿宋" w:eastAsia="仿宋" w:cs="??_GB2312"/>
          <w:szCs w:val="32"/>
          <w:lang w:val="en-US" w:eastAsia="zh-CN"/>
        </w:rPr>
        <w:t>.</w:t>
      </w:r>
      <w:r>
        <w:rPr>
          <w:rFonts w:hint="eastAsia" w:ascii="仿宋" w:hAnsi="仿宋" w:eastAsia="仿宋" w:cs="??_GB2312"/>
          <w:szCs w:val="32"/>
        </w:rPr>
        <w:t>中央转移支付自评评分表；</w:t>
      </w:r>
    </w:p>
    <w:p>
      <w:pPr>
        <w:ind w:firstLine="1280" w:firstLineChars="400"/>
        <w:rPr>
          <w:rFonts w:ascii="仿宋" w:hAnsi="仿宋" w:eastAsia="仿宋" w:cs="??_GB2312"/>
          <w:szCs w:val="32"/>
        </w:rPr>
      </w:pPr>
      <w:r>
        <w:rPr>
          <w:rFonts w:ascii="仿宋" w:hAnsi="仿宋" w:eastAsia="仿宋" w:cs="??_GB2312"/>
          <w:szCs w:val="32"/>
        </w:rPr>
        <w:t>5</w:t>
      </w:r>
      <w:r>
        <w:rPr>
          <w:rFonts w:hint="eastAsia" w:ascii="仿宋" w:hAnsi="仿宋" w:eastAsia="仿宋" w:cs="??_GB2312"/>
          <w:szCs w:val="32"/>
          <w:lang w:val="en-US" w:eastAsia="zh-CN"/>
        </w:rPr>
        <w:t>.</w:t>
      </w:r>
      <w:r>
        <w:rPr>
          <w:rFonts w:hint="eastAsia" w:ascii="仿宋" w:hAnsi="仿宋" w:eastAsia="仿宋" w:cs="??_GB2312"/>
          <w:szCs w:val="32"/>
        </w:rPr>
        <w:t>文明单位奖励金自评评分表；</w:t>
      </w:r>
    </w:p>
    <w:p>
      <w:pPr>
        <w:ind w:firstLine="0" w:firstLineChars="0"/>
        <w:rPr>
          <w:rFonts w:ascii="仿宋" w:hAnsi="仿宋" w:eastAsia="仿宋" w:cs="宋体"/>
          <w:szCs w:val="32"/>
        </w:rPr>
      </w:pPr>
      <w:r>
        <w:rPr>
          <w:rFonts w:ascii="仿宋" w:hAnsi="仿宋" w:eastAsia="仿宋" w:cs="??_GB2312"/>
          <w:szCs w:val="32"/>
        </w:rPr>
        <w:t xml:space="preserve">     </w:t>
      </w:r>
      <w:r>
        <w:rPr>
          <w:rFonts w:hint="eastAsia" w:ascii="仿宋" w:hAnsi="仿宋" w:eastAsia="仿宋" w:cs="宋体"/>
          <w:b/>
          <w:bCs/>
          <w:szCs w:val="32"/>
        </w:rPr>
        <w:t>部门评价项目绩效评价结果。</w:t>
      </w:r>
      <w:r>
        <w:rPr>
          <w:rFonts w:hint="eastAsia" w:ascii="仿宋" w:hAnsi="仿宋" w:eastAsia="仿宋" w:cs="宋体"/>
          <w:szCs w:val="32"/>
        </w:rPr>
        <w:t>本单位重点项目评价报告向社会公开。</w:t>
      </w:r>
    </w:p>
    <w:p>
      <w:pPr>
        <w:ind w:firstLine="31680"/>
        <w:rPr>
          <w:rFonts w:ascii="仿宋" w:hAnsi="仿宋" w:eastAsia="仿宋" w:cs="??_GB2312"/>
          <w:szCs w:val="32"/>
        </w:rPr>
      </w:pPr>
      <w:r>
        <w:rPr>
          <w:rFonts w:hint="eastAsia" w:ascii="仿宋" w:hAnsi="仿宋" w:eastAsia="仿宋" w:cs="宋体"/>
          <w:b/>
          <w:bCs/>
          <w:szCs w:val="32"/>
        </w:rPr>
        <w:t>附：</w:t>
      </w:r>
      <w:r>
        <w:rPr>
          <w:rFonts w:ascii="仿宋" w:hAnsi="仿宋" w:eastAsia="仿宋" w:cs="宋体"/>
          <w:b/>
          <w:bCs/>
          <w:szCs w:val="32"/>
        </w:rPr>
        <w:t>1</w:t>
      </w:r>
      <w:r>
        <w:rPr>
          <w:rFonts w:hint="eastAsia" w:ascii="仿宋" w:hAnsi="仿宋" w:eastAsia="仿宋" w:cs="宋体"/>
          <w:b/>
          <w:bCs/>
          <w:szCs w:val="32"/>
          <w:lang w:val="en-US" w:eastAsia="zh-CN"/>
        </w:rPr>
        <w:t>.</w:t>
      </w:r>
      <w:r>
        <w:rPr>
          <w:rFonts w:hint="eastAsia" w:ascii="仿宋" w:hAnsi="仿宋" w:eastAsia="仿宋" w:cs="??_GB2312"/>
          <w:szCs w:val="32"/>
        </w:rPr>
        <w:t>纪委办案保障经费自评报告；</w:t>
      </w:r>
    </w:p>
    <w:p>
      <w:pPr>
        <w:ind w:firstLine="1280" w:firstLineChars="400"/>
        <w:rPr>
          <w:rFonts w:ascii="仿宋" w:hAnsi="仿宋" w:eastAsia="仿宋" w:cs="??_GB2312"/>
          <w:szCs w:val="32"/>
        </w:rPr>
      </w:pPr>
      <w:r>
        <w:rPr>
          <w:rFonts w:ascii="仿宋" w:hAnsi="仿宋" w:eastAsia="仿宋" w:cs="??_GB2312"/>
          <w:szCs w:val="32"/>
        </w:rPr>
        <w:t>2</w:t>
      </w:r>
      <w:r>
        <w:rPr>
          <w:rFonts w:hint="eastAsia" w:ascii="仿宋" w:hAnsi="仿宋" w:eastAsia="仿宋" w:cs="??_GB2312"/>
          <w:szCs w:val="32"/>
          <w:lang w:val="en-US" w:eastAsia="zh-CN"/>
        </w:rPr>
        <w:t>.</w:t>
      </w:r>
      <w:r>
        <w:rPr>
          <w:rFonts w:hint="eastAsia" w:ascii="仿宋" w:hAnsi="仿宋" w:eastAsia="仿宋" w:cs="??_GB2312"/>
          <w:szCs w:val="32"/>
        </w:rPr>
        <w:t>文明单位奖励金自评报告；</w:t>
      </w:r>
    </w:p>
    <w:p>
      <w:pPr>
        <w:ind w:firstLine="1280" w:firstLineChars="400"/>
        <w:rPr>
          <w:rFonts w:ascii="仿宋" w:hAnsi="仿宋" w:eastAsia="仿宋" w:cs="??_GB2312"/>
          <w:szCs w:val="32"/>
        </w:rPr>
      </w:pPr>
      <w:r>
        <w:rPr>
          <w:rFonts w:ascii="仿宋" w:hAnsi="仿宋" w:eastAsia="仿宋" w:cs="??_GB2312"/>
          <w:szCs w:val="32"/>
        </w:rPr>
        <w:t>3</w:t>
      </w:r>
      <w:r>
        <w:rPr>
          <w:rFonts w:hint="eastAsia" w:ascii="仿宋" w:hAnsi="仿宋" w:eastAsia="仿宋" w:cs="??_GB2312"/>
          <w:szCs w:val="32"/>
          <w:lang w:val="en-US" w:eastAsia="zh-CN"/>
        </w:rPr>
        <w:t>.</w:t>
      </w:r>
      <w:r>
        <w:rPr>
          <w:rFonts w:hint="eastAsia" w:ascii="仿宋" w:hAnsi="仿宋" w:eastAsia="仿宋" w:cs="??_GB2312"/>
          <w:szCs w:val="32"/>
        </w:rPr>
        <w:t>乡镇纪委工作人员办案补助津贴自评报告；</w:t>
      </w:r>
    </w:p>
    <w:p>
      <w:pPr>
        <w:ind w:firstLine="1280" w:firstLineChars="400"/>
        <w:rPr>
          <w:rFonts w:ascii="仿宋" w:hAnsi="仿宋" w:eastAsia="仿宋" w:cs="??_GB2312"/>
          <w:szCs w:val="32"/>
        </w:rPr>
      </w:pPr>
      <w:r>
        <w:rPr>
          <w:rFonts w:ascii="仿宋" w:hAnsi="仿宋" w:eastAsia="仿宋" w:cs="??_GB2312"/>
          <w:szCs w:val="32"/>
        </w:rPr>
        <w:t>4</w:t>
      </w:r>
      <w:r>
        <w:rPr>
          <w:rFonts w:hint="eastAsia" w:ascii="仿宋" w:hAnsi="仿宋" w:eastAsia="仿宋" w:cs="??_GB2312"/>
          <w:szCs w:val="32"/>
          <w:lang w:val="en-US" w:eastAsia="zh-CN"/>
        </w:rPr>
        <w:t>.</w:t>
      </w:r>
      <w:r>
        <w:rPr>
          <w:rFonts w:hint="eastAsia" w:ascii="仿宋" w:hAnsi="仿宋" w:eastAsia="仿宋" w:cs="??_GB2312"/>
          <w:szCs w:val="32"/>
        </w:rPr>
        <w:t>巡察经费自评报告；</w:t>
      </w:r>
    </w:p>
    <w:p>
      <w:pPr>
        <w:ind w:firstLine="1280" w:firstLineChars="400"/>
        <w:rPr>
          <w:rFonts w:ascii="仿宋" w:hAnsi="仿宋" w:eastAsia="仿宋" w:cs="??_GB2312"/>
          <w:szCs w:val="32"/>
        </w:rPr>
      </w:pPr>
      <w:r>
        <w:rPr>
          <w:rFonts w:ascii="仿宋" w:hAnsi="仿宋" w:eastAsia="仿宋" w:cs="??_GB2312"/>
          <w:szCs w:val="32"/>
        </w:rPr>
        <w:t>5</w:t>
      </w:r>
      <w:r>
        <w:rPr>
          <w:rFonts w:hint="eastAsia" w:ascii="仿宋" w:hAnsi="仿宋" w:eastAsia="仿宋" w:cs="??_GB2312"/>
          <w:szCs w:val="32"/>
          <w:lang w:val="en-US" w:eastAsia="zh-CN"/>
        </w:rPr>
        <w:t>.</w:t>
      </w:r>
      <w:r>
        <w:rPr>
          <w:rFonts w:hint="eastAsia" w:ascii="仿宋" w:hAnsi="仿宋" w:eastAsia="仿宋" w:cs="??_GB2312"/>
          <w:szCs w:val="32"/>
        </w:rPr>
        <w:t>中央转移支付自评报告；</w:t>
      </w:r>
    </w:p>
    <w:p>
      <w:pPr>
        <w:numPr>
          <w:ilvl w:val="0"/>
          <w:numId w:val="3"/>
        </w:numPr>
        <w:spacing w:line="580" w:lineRule="exact"/>
        <w:ind w:firstLine="31680"/>
        <w:outlineLvl w:val="0"/>
        <w:rPr>
          <w:rFonts w:ascii="仿宋" w:hAnsi="仿宋" w:eastAsia="仿宋"/>
          <w:b/>
          <w:szCs w:val="32"/>
        </w:rPr>
      </w:pPr>
      <w:bookmarkStart w:id="38" w:name="_Toc8450"/>
      <w:bookmarkStart w:id="39" w:name="_Toc28108"/>
      <w:r>
        <w:rPr>
          <w:rFonts w:hint="eastAsia" w:ascii="仿宋" w:hAnsi="仿宋" w:eastAsia="仿宋"/>
          <w:b/>
          <w:szCs w:val="32"/>
        </w:rPr>
        <w:t>其他需要说明的事项</w:t>
      </w:r>
      <w:bookmarkEnd w:id="38"/>
      <w:bookmarkEnd w:id="39"/>
    </w:p>
    <w:p>
      <w:pPr>
        <w:spacing w:line="580" w:lineRule="exact"/>
        <w:ind w:firstLine="31680"/>
        <w:outlineLvl w:val="0"/>
        <w:rPr>
          <w:rFonts w:ascii="仿宋" w:hAnsi="仿宋" w:eastAsia="仿宋"/>
          <w:szCs w:val="32"/>
        </w:rPr>
      </w:pPr>
      <w:r>
        <w:rPr>
          <w:rFonts w:hint="eastAsia" w:ascii="仿宋" w:hAnsi="仿宋" w:eastAsia="仿宋"/>
          <w:szCs w:val="32"/>
        </w:rPr>
        <w:t>无</w:t>
      </w:r>
    </w:p>
    <w:p>
      <w:pPr>
        <w:pStyle w:val="2"/>
        <w:ind w:firstLine="0" w:firstLineChars="0"/>
        <w:jc w:val="center"/>
        <w:rPr>
          <w:rFonts w:ascii="仿宋" w:hAnsi="仿宋" w:eastAsia="仿宋"/>
          <w:sz w:val="32"/>
          <w:szCs w:val="32"/>
        </w:rPr>
      </w:pPr>
      <w:bookmarkStart w:id="40" w:name="_Toc8545"/>
      <w:r>
        <w:rPr>
          <w:rFonts w:hint="eastAsia" w:ascii="仿宋" w:hAnsi="仿宋" w:eastAsia="仿宋" w:cs="宋体"/>
          <w:sz w:val="32"/>
          <w:szCs w:val="32"/>
        </w:rPr>
        <w:t>第四部分</w:t>
      </w:r>
      <w:r>
        <w:rPr>
          <w:rFonts w:ascii="仿宋" w:hAnsi="仿宋" w:eastAsia="仿宋"/>
          <w:sz w:val="32"/>
          <w:szCs w:val="32"/>
        </w:rPr>
        <w:t xml:space="preserve">  </w:t>
      </w:r>
      <w:r>
        <w:rPr>
          <w:rFonts w:hint="eastAsia" w:ascii="仿宋" w:hAnsi="仿宋" w:eastAsia="仿宋" w:cs="宋体"/>
          <w:sz w:val="32"/>
          <w:szCs w:val="32"/>
        </w:rPr>
        <w:t>名词解释</w:t>
      </w:r>
      <w:bookmarkEnd w:id="40"/>
    </w:p>
    <w:p>
      <w:pPr>
        <w:spacing w:line="580" w:lineRule="exact"/>
        <w:ind w:firstLine="31680"/>
        <w:rPr>
          <w:rFonts w:ascii="仿宋" w:hAnsi="仿宋" w:eastAsia="仿宋"/>
          <w:szCs w:val="32"/>
        </w:rPr>
      </w:pPr>
      <w:r>
        <w:rPr>
          <w:rFonts w:hint="eastAsia" w:ascii="仿宋" w:hAnsi="仿宋" w:eastAsia="仿宋" w:cs="宋体"/>
          <w:szCs w:val="32"/>
        </w:rPr>
        <w:t>部门应当按照部门预算管理要求，对本部门涉及的专业名词进行解释。（以下模板仅供参考，以单位实际为准）</w:t>
      </w:r>
    </w:p>
    <w:p>
      <w:pPr>
        <w:spacing w:line="580" w:lineRule="exact"/>
        <w:ind w:firstLine="520" w:firstLineChars="162"/>
        <w:rPr>
          <w:rFonts w:ascii="仿宋" w:hAnsi="仿宋" w:eastAsia="仿宋"/>
          <w:szCs w:val="32"/>
        </w:rPr>
      </w:pPr>
      <w:r>
        <w:rPr>
          <w:rFonts w:hint="eastAsia" w:ascii="仿宋" w:hAnsi="仿宋" w:eastAsia="仿宋"/>
          <w:b/>
          <w:szCs w:val="32"/>
        </w:rPr>
        <w:t>一、财政拨款收入：</w:t>
      </w:r>
      <w:r>
        <w:rPr>
          <w:rFonts w:hint="eastAsia" w:ascii="仿宋" w:hAnsi="仿宋" w:eastAsia="仿宋"/>
          <w:szCs w:val="32"/>
        </w:rPr>
        <w:t>指单位从同级财政部门取得的财政预算资金。</w:t>
      </w:r>
    </w:p>
    <w:p>
      <w:pPr>
        <w:spacing w:line="580" w:lineRule="exact"/>
        <w:ind w:firstLine="520" w:firstLineChars="162"/>
        <w:rPr>
          <w:rFonts w:ascii="仿宋" w:hAnsi="仿宋" w:eastAsia="仿宋"/>
          <w:szCs w:val="32"/>
        </w:rPr>
      </w:pPr>
      <w:r>
        <w:rPr>
          <w:rFonts w:hint="eastAsia" w:ascii="仿宋" w:hAnsi="仿宋" w:eastAsia="仿宋"/>
          <w:b/>
          <w:szCs w:val="32"/>
        </w:rPr>
        <w:t>二、事业收入：</w:t>
      </w:r>
      <w:r>
        <w:rPr>
          <w:rFonts w:hint="eastAsia" w:ascii="仿宋" w:hAnsi="仿宋" w:eastAsia="仿宋"/>
          <w:szCs w:val="32"/>
        </w:rPr>
        <w:t>指事业单位开展专业业务活动及辅助活动取得的收入。</w:t>
      </w:r>
    </w:p>
    <w:p>
      <w:pPr>
        <w:spacing w:line="580" w:lineRule="exact"/>
        <w:ind w:firstLine="520" w:firstLineChars="162"/>
        <w:rPr>
          <w:rFonts w:ascii="仿宋" w:hAnsi="仿宋" w:eastAsia="仿宋"/>
          <w:szCs w:val="32"/>
        </w:rPr>
      </w:pPr>
      <w:r>
        <w:rPr>
          <w:rFonts w:hint="eastAsia" w:ascii="仿宋" w:hAnsi="仿宋" w:eastAsia="仿宋"/>
          <w:b/>
          <w:szCs w:val="32"/>
        </w:rPr>
        <w:t>三、经营收入：</w:t>
      </w:r>
      <w:r>
        <w:rPr>
          <w:rFonts w:hint="eastAsia" w:ascii="仿宋" w:hAnsi="仿宋" w:eastAsia="仿宋"/>
          <w:szCs w:val="32"/>
        </w:rPr>
        <w:t>指事业单位在专业业务活动及其辅助活动之外开展非独立核算经营活动取得的收入。</w:t>
      </w:r>
    </w:p>
    <w:p>
      <w:pPr>
        <w:spacing w:line="580" w:lineRule="exact"/>
        <w:ind w:firstLine="520" w:firstLineChars="162"/>
        <w:rPr>
          <w:rFonts w:ascii="仿宋" w:hAnsi="仿宋" w:eastAsia="仿宋"/>
          <w:szCs w:val="32"/>
        </w:rPr>
      </w:pPr>
      <w:r>
        <w:rPr>
          <w:rFonts w:hint="eastAsia" w:ascii="仿宋" w:hAnsi="仿宋" w:eastAsia="仿宋"/>
          <w:b/>
          <w:szCs w:val="32"/>
        </w:rPr>
        <w:t>四、其他收入：</w:t>
      </w:r>
      <w:r>
        <w:rPr>
          <w:rFonts w:hint="eastAsia" w:ascii="仿宋" w:hAnsi="仿宋" w:eastAsia="仿宋"/>
          <w:szCs w:val="32"/>
        </w:rPr>
        <w:t>指单位取得的除上述收入以外的各项收</w:t>
      </w:r>
    </w:p>
    <w:p>
      <w:pPr>
        <w:spacing w:line="580" w:lineRule="exact"/>
        <w:ind w:firstLineChars="0"/>
        <w:rPr>
          <w:rFonts w:ascii="仿宋" w:hAnsi="仿宋" w:eastAsia="仿宋"/>
          <w:szCs w:val="32"/>
        </w:rPr>
      </w:pPr>
      <w:r>
        <w:rPr>
          <w:rFonts w:hint="eastAsia" w:ascii="仿宋" w:hAnsi="仿宋" w:eastAsia="仿宋"/>
          <w:szCs w:val="32"/>
        </w:rPr>
        <w:t>入。主要是按规定动用的售房收入、存款利息收入等。</w:t>
      </w:r>
    </w:p>
    <w:p>
      <w:pPr>
        <w:spacing w:line="580" w:lineRule="exact"/>
        <w:ind w:firstLine="520" w:firstLineChars="162"/>
        <w:rPr>
          <w:rFonts w:ascii="仿宋" w:hAnsi="仿宋" w:eastAsia="仿宋"/>
          <w:szCs w:val="32"/>
        </w:rPr>
      </w:pPr>
      <w:r>
        <w:rPr>
          <w:rFonts w:hint="eastAsia" w:ascii="仿宋" w:hAnsi="仿宋" w:eastAsia="仿宋"/>
          <w:b/>
          <w:szCs w:val="32"/>
        </w:rPr>
        <w:t>五、年初结转和结余：</w:t>
      </w:r>
      <w:r>
        <w:rPr>
          <w:rFonts w:hint="eastAsia" w:ascii="仿宋" w:hAnsi="仿宋" w:eastAsia="仿宋"/>
          <w:szCs w:val="32"/>
        </w:rPr>
        <w:t>指单位以前年度尚未完成、结转到本年按有关规定继续使用的资金。</w:t>
      </w:r>
    </w:p>
    <w:p>
      <w:pPr>
        <w:spacing w:line="580" w:lineRule="exact"/>
        <w:ind w:firstLine="520" w:firstLineChars="162"/>
        <w:rPr>
          <w:rFonts w:ascii="仿宋" w:hAnsi="仿宋" w:eastAsia="仿宋"/>
          <w:b/>
          <w:szCs w:val="32"/>
        </w:rPr>
      </w:pPr>
      <w:r>
        <w:rPr>
          <w:rFonts w:hint="eastAsia" w:ascii="仿宋" w:hAnsi="仿宋" w:eastAsia="仿宋"/>
          <w:b/>
          <w:szCs w:val="32"/>
        </w:rPr>
        <w:t>六、基本支出：</w:t>
      </w:r>
      <w:r>
        <w:rPr>
          <w:rFonts w:hint="eastAsia" w:ascii="仿宋" w:hAnsi="仿宋" w:eastAsia="仿宋"/>
          <w:szCs w:val="32"/>
        </w:rPr>
        <w:t>指为保障机构正常运转、完成日常工作任务而发生的人员支出和公用支出。</w:t>
      </w:r>
    </w:p>
    <w:p>
      <w:pPr>
        <w:spacing w:line="580" w:lineRule="exact"/>
        <w:ind w:firstLine="520" w:firstLineChars="162"/>
        <w:rPr>
          <w:rFonts w:ascii="仿宋" w:hAnsi="仿宋" w:eastAsia="仿宋"/>
          <w:szCs w:val="32"/>
        </w:rPr>
      </w:pPr>
      <w:r>
        <w:rPr>
          <w:rFonts w:hint="eastAsia" w:ascii="仿宋" w:hAnsi="仿宋" w:eastAsia="仿宋"/>
          <w:b/>
          <w:szCs w:val="32"/>
        </w:rPr>
        <w:t>七、项目支出：</w:t>
      </w:r>
      <w:r>
        <w:rPr>
          <w:rFonts w:hint="eastAsia" w:ascii="仿宋" w:hAnsi="仿宋" w:eastAsia="仿宋"/>
          <w:szCs w:val="32"/>
        </w:rPr>
        <w:t>指在基本支出之外为完成特定行政任务和事业发展目标所发生的支出。</w:t>
      </w:r>
    </w:p>
    <w:p>
      <w:pPr>
        <w:spacing w:line="580" w:lineRule="exact"/>
        <w:ind w:firstLine="520" w:firstLineChars="162"/>
        <w:rPr>
          <w:rFonts w:ascii="仿宋" w:hAnsi="仿宋" w:eastAsia="仿宋"/>
          <w:szCs w:val="32"/>
        </w:rPr>
      </w:pPr>
      <w:r>
        <w:rPr>
          <w:rFonts w:hint="eastAsia" w:ascii="仿宋" w:hAnsi="仿宋" w:eastAsia="仿宋"/>
          <w:b/>
          <w:szCs w:val="32"/>
        </w:rPr>
        <w:t>八、“三公”经费：</w:t>
      </w:r>
      <w:r>
        <w:rPr>
          <w:rFonts w:hint="eastAsia" w:ascii="仿宋" w:hAnsi="仿宋" w:eastAsia="仿宋"/>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 w:hAnsi="仿宋" w:eastAsia="仿宋"/>
          <w:szCs w:val="32"/>
        </w:rPr>
      </w:pPr>
      <w:r>
        <w:rPr>
          <w:rFonts w:hint="eastAsia" w:ascii="仿宋" w:hAnsi="仿宋" w:eastAsia="仿宋"/>
          <w:b/>
          <w:szCs w:val="32"/>
        </w:rPr>
        <w:t>九、机关运行经费：</w:t>
      </w:r>
      <w:r>
        <w:rPr>
          <w:rFonts w:hint="eastAsia" w:ascii="仿宋" w:hAnsi="仿宋" w:eastAsia="仿宋"/>
          <w:szCs w:val="32"/>
        </w:rPr>
        <w:t>指行政单位和参照公务员法管理的事业单位使用一般公共预算安排的基本支出中的日常公用经费支出。</w:t>
      </w:r>
    </w:p>
    <w:p>
      <w:pPr>
        <w:spacing w:line="580" w:lineRule="exact"/>
        <w:ind w:firstLine="518" w:firstLineChars="162"/>
        <w:rPr>
          <w:rFonts w:ascii="仿宋" w:hAnsi="仿宋" w:eastAsia="仿宋"/>
          <w:szCs w:val="32"/>
        </w:rPr>
      </w:pPr>
    </w:p>
    <w:p>
      <w:pPr>
        <w:spacing w:line="580" w:lineRule="exact"/>
        <w:ind w:firstLine="518" w:firstLineChars="162"/>
        <w:rPr>
          <w:rFonts w:ascii="仿宋" w:hAnsi="仿宋" w:eastAsia="仿宋"/>
          <w:szCs w:val="32"/>
        </w:rPr>
      </w:pPr>
    </w:p>
    <w:p>
      <w:pPr>
        <w:spacing w:line="580" w:lineRule="exact"/>
        <w:ind w:firstLine="518" w:firstLineChars="162"/>
        <w:rPr>
          <w:rFonts w:ascii="仿宋" w:hAnsi="仿宋" w:eastAsia="仿宋"/>
          <w:szCs w:val="32"/>
        </w:rPr>
      </w:pPr>
    </w:p>
    <w:p>
      <w:pPr>
        <w:spacing w:line="580" w:lineRule="exact"/>
        <w:ind w:firstLine="518" w:firstLineChars="162"/>
        <w:rPr>
          <w:rFonts w:ascii="仿宋" w:hAnsi="仿宋" w:eastAsia="仿宋"/>
          <w:szCs w:val="32"/>
        </w:rPr>
      </w:pPr>
    </w:p>
    <w:p>
      <w:pPr>
        <w:spacing w:line="580" w:lineRule="exact"/>
        <w:ind w:firstLine="31680"/>
        <w:rPr>
          <w:rFonts w:ascii="仿宋" w:hAnsi="仿宋" w:eastAsia="仿宋"/>
          <w:szCs w:val="32"/>
        </w:rPr>
      </w:pPr>
      <w:r>
        <w:rPr>
          <w:rFonts w:ascii="仿宋" w:hAnsi="仿宋" w:eastAsia="仿宋"/>
          <w:szCs w:val="32"/>
        </w:rPr>
        <w:t xml:space="preserve">                    </w:t>
      </w:r>
      <w:bookmarkStart w:id="41" w:name="_GoBack"/>
      <w:bookmarkEnd w:id="41"/>
      <w:r>
        <w:rPr>
          <w:rFonts w:ascii="仿宋" w:hAnsi="仿宋" w:eastAsia="仿宋"/>
          <w:szCs w:val="32"/>
        </w:rPr>
        <w:t xml:space="preserve"> </w:t>
      </w:r>
      <w:r>
        <w:rPr>
          <w:rFonts w:hint="eastAsia" w:ascii="仿宋" w:hAnsi="仿宋" w:eastAsia="仿宋"/>
          <w:szCs w:val="32"/>
        </w:rPr>
        <w:t>中共静乐县</w:t>
      </w:r>
      <w:r>
        <w:rPr>
          <w:rFonts w:hint="eastAsia" w:ascii="仿宋" w:hAnsi="仿宋" w:eastAsia="仿宋"/>
          <w:szCs w:val="44"/>
        </w:rPr>
        <w:t>纪律检查委员会</w:t>
      </w:r>
    </w:p>
    <w:p>
      <w:pPr>
        <w:ind w:firstLine="4352" w:firstLineChars="1360"/>
        <w:rPr>
          <w:rFonts w:ascii="仿宋" w:hAnsi="仿宋" w:eastAsia="仿宋"/>
          <w:szCs w:val="32"/>
        </w:rPr>
      </w:pPr>
      <w:r>
        <w:rPr>
          <w:rFonts w:hint="eastAsia" w:ascii="仿宋" w:hAnsi="仿宋" w:eastAsia="仿宋" w:cs="宋体"/>
          <w:szCs w:val="32"/>
        </w:rPr>
        <w:t>二〇二二年六月</w:t>
      </w:r>
      <w:r>
        <w:rPr>
          <w:rFonts w:hint="eastAsia" w:ascii="仿宋" w:hAnsi="仿宋" w:eastAsia="仿宋" w:cs="宋体"/>
          <w:szCs w:val="32"/>
          <w:lang w:eastAsia="zh-CN"/>
        </w:rPr>
        <w:t>六</w:t>
      </w:r>
      <w:r>
        <w:rPr>
          <w:rFonts w:hint="eastAsia" w:ascii="仿宋" w:hAnsi="仿宋" w:eastAsia="仿宋" w:cs="宋体"/>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74623D"/>
    <w:multiLevelType w:val="singleLevel"/>
    <w:tmpl w:val="FC74623D"/>
    <w:lvl w:ilvl="0" w:tentative="0">
      <w:start w:val="1"/>
      <w:numFmt w:val="decimal"/>
      <w:suff w:val="nothing"/>
      <w:lvlText w:val="（%1）"/>
      <w:lvlJc w:val="left"/>
      <w:rPr>
        <w:rFonts w:cs="Times New Roman"/>
      </w:rPr>
    </w:lvl>
  </w:abstractNum>
  <w:abstractNum w:abstractNumId="1">
    <w:nsid w:val="60A4CC00"/>
    <w:multiLevelType w:val="singleLevel"/>
    <w:tmpl w:val="60A4CC00"/>
    <w:lvl w:ilvl="0" w:tentative="0">
      <w:start w:val="2"/>
      <w:numFmt w:val="decimal"/>
      <w:suff w:val="nothing"/>
      <w:lvlText w:val="（%1）"/>
      <w:lvlJc w:val="left"/>
      <w:rPr>
        <w:rFonts w:cs="Times New Roman"/>
      </w:rPr>
    </w:lvl>
  </w:abstractNum>
  <w:abstractNum w:abstractNumId="2">
    <w:nsid w:val="60A4DC26"/>
    <w:multiLevelType w:val="singleLevel"/>
    <w:tmpl w:val="60A4DC26"/>
    <w:lvl w:ilvl="0" w:tentative="0">
      <w:start w:val="4"/>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95520D0"/>
    <w:rsid w:val="00005D28"/>
    <w:rsid w:val="00193E45"/>
    <w:rsid w:val="001F0CA4"/>
    <w:rsid w:val="00206C54"/>
    <w:rsid w:val="00211FF9"/>
    <w:rsid w:val="00327C4D"/>
    <w:rsid w:val="003A1A2A"/>
    <w:rsid w:val="003C79A6"/>
    <w:rsid w:val="003C7FA2"/>
    <w:rsid w:val="0040261F"/>
    <w:rsid w:val="004926B1"/>
    <w:rsid w:val="004C728D"/>
    <w:rsid w:val="005345E4"/>
    <w:rsid w:val="005657FF"/>
    <w:rsid w:val="005E0012"/>
    <w:rsid w:val="00603CF0"/>
    <w:rsid w:val="00643373"/>
    <w:rsid w:val="00666F41"/>
    <w:rsid w:val="006E2FAD"/>
    <w:rsid w:val="0072347D"/>
    <w:rsid w:val="008345FE"/>
    <w:rsid w:val="00862F05"/>
    <w:rsid w:val="00893F83"/>
    <w:rsid w:val="008D0BCE"/>
    <w:rsid w:val="0090573E"/>
    <w:rsid w:val="00961EEA"/>
    <w:rsid w:val="009A5233"/>
    <w:rsid w:val="009D2265"/>
    <w:rsid w:val="00A16E81"/>
    <w:rsid w:val="00A44435"/>
    <w:rsid w:val="00AF19CE"/>
    <w:rsid w:val="00B069A5"/>
    <w:rsid w:val="00B9453E"/>
    <w:rsid w:val="00BE513F"/>
    <w:rsid w:val="00C147D9"/>
    <w:rsid w:val="00CA22FC"/>
    <w:rsid w:val="00DA5E02"/>
    <w:rsid w:val="00E90247"/>
    <w:rsid w:val="00EA3B7D"/>
    <w:rsid w:val="00EF3BE2"/>
    <w:rsid w:val="00F4541D"/>
    <w:rsid w:val="03696819"/>
    <w:rsid w:val="16654CDD"/>
    <w:rsid w:val="1A4A5C33"/>
    <w:rsid w:val="2701594C"/>
    <w:rsid w:val="27426717"/>
    <w:rsid w:val="37943B50"/>
    <w:rsid w:val="3821117E"/>
    <w:rsid w:val="3A5B5C3E"/>
    <w:rsid w:val="3B6D51A4"/>
    <w:rsid w:val="42C12CEC"/>
    <w:rsid w:val="44401A62"/>
    <w:rsid w:val="495520D0"/>
    <w:rsid w:val="4A012068"/>
    <w:rsid w:val="53A30631"/>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宋体" w:cs="Times New Roman"/>
      <w:kern w:val="2"/>
      <w:sz w:val="32"/>
      <w:szCs w:val="22"/>
      <w:lang w:val="en-US" w:eastAsia="zh-CN" w:bidi="ar-SA"/>
    </w:rPr>
  </w:style>
  <w:style w:type="paragraph" w:styleId="2">
    <w:name w:val="heading 1"/>
    <w:basedOn w:val="1"/>
    <w:next w:val="1"/>
    <w:link w:val="11"/>
    <w:qFormat/>
    <w:uiPriority w:val="99"/>
    <w:pPr>
      <w:keepNext/>
      <w:keepLines/>
      <w:spacing w:line="576" w:lineRule="auto"/>
      <w:outlineLvl w:val="0"/>
    </w:pPr>
    <w:rPr>
      <w:b/>
      <w:kern w:val="44"/>
      <w:sz w:val="44"/>
    </w:rPr>
  </w:style>
  <w:style w:type="paragraph" w:styleId="3">
    <w:name w:val="heading 2"/>
    <w:basedOn w:val="1"/>
    <w:next w:val="1"/>
    <w:link w:val="12"/>
    <w:qFormat/>
    <w:uiPriority w:val="99"/>
    <w:pPr>
      <w:keepNext/>
      <w:keepLines/>
      <w:spacing w:line="413" w:lineRule="auto"/>
      <w:outlineLvl w:val="1"/>
    </w:pPr>
    <w:rPr>
      <w:rFonts w:ascii="Arial" w:hAnsi="Arial" w:eastAsia="黑体"/>
      <w:b/>
    </w:rPr>
  </w:style>
  <w:style w:type="character" w:default="1" w:styleId="9">
    <w:name w:val="Default Paragraph Font"/>
    <w:semiHidden/>
    <w:qForma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3"/>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4"/>
    <w:qFormat/>
    <w:uiPriority w:val="99"/>
    <w:pPr>
      <w:tabs>
        <w:tab w:val="center" w:pos="4153"/>
        <w:tab w:val="right" w:pos="8306"/>
      </w:tabs>
      <w:snapToGrid w:val="0"/>
      <w:spacing w:line="240" w:lineRule="atLeast"/>
      <w:jc w:val="center"/>
    </w:pPr>
    <w:rPr>
      <w:sz w:val="18"/>
      <w:szCs w:val="18"/>
    </w:rPr>
  </w:style>
  <w:style w:type="paragraph" w:styleId="6">
    <w:name w:val="toc 1"/>
    <w:basedOn w:val="1"/>
    <w:next w:val="1"/>
    <w:uiPriority w:val="99"/>
  </w:style>
  <w:style w:type="paragraph" w:styleId="7">
    <w:name w:val="toc 2"/>
    <w:basedOn w:val="1"/>
    <w:next w:val="1"/>
    <w:qFormat/>
    <w:uiPriority w:val="99"/>
    <w:pPr>
      <w:ind w:left="420" w:leftChars="200"/>
    </w:pPr>
  </w:style>
  <w:style w:type="paragraph" w:styleId="8">
    <w:name w:val="Normal (Web)"/>
    <w:basedOn w:val="1"/>
    <w:uiPriority w:val="99"/>
    <w:pPr>
      <w:widowControl/>
      <w:spacing w:before="100" w:beforeAutospacing="1" w:after="100" w:afterAutospacing="1"/>
      <w:jc w:val="left"/>
    </w:pPr>
    <w:rPr>
      <w:rFonts w:ascii="宋体" w:cs="宋体"/>
      <w:kern w:val="0"/>
      <w:sz w:val="24"/>
    </w:rPr>
  </w:style>
  <w:style w:type="character" w:customStyle="1" w:styleId="11">
    <w:name w:val="Heading 1 Char"/>
    <w:basedOn w:val="9"/>
    <w:link w:val="2"/>
    <w:qFormat/>
    <w:locked/>
    <w:uiPriority w:val="99"/>
    <w:rPr>
      <w:rFonts w:ascii="Times New Roman" w:hAnsi="Times New Roman" w:cs="Times New Roman"/>
      <w:b/>
      <w:bCs/>
      <w:kern w:val="44"/>
      <w:sz w:val="44"/>
      <w:szCs w:val="44"/>
    </w:rPr>
  </w:style>
  <w:style w:type="character" w:customStyle="1" w:styleId="12">
    <w:name w:val="Heading 2 Char"/>
    <w:basedOn w:val="9"/>
    <w:link w:val="3"/>
    <w:semiHidden/>
    <w:qFormat/>
    <w:locked/>
    <w:uiPriority w:val="99"/>
    <w:rPr>
      <w:rFonts w:ascii="Cambria" w:hAnsi="Cambria" w:eastAsia="宋体" w:cs="Times New Roman"/>
      <w:b/>
      <w:bCs/>
      <w:sz w:val="32"/>
      <w:szCs w:val="32"/>
    </w:rPr>
  </w:style>
  <w:style w:type="character" w:customStyle="1" w:styleId="13">
    <w:name w:val="Footer Char"/>
    <w:basedOn w:val="9"/>
    <w:link w:val="4"/>
    <w:semiHidden/>
    <w:qFormat/>
    <w:locked/>
    <w:uiPriority w:val="99"/>
    <w:rPr>
      <w:rFonts w:ascii="Times New Roman" w:hAnsi="Times New Roman" w:cs="Times New Roman"/>
      <w:sz w:val="18"/>
      <w:szCs w:val="18"/>
    </w:rPr>
  </w:style>
  <w:style w:type="character" w:customStyle="1" w:styleId="14">
    <w:name w:val="Header Char"/>
    <w:basedOn w:val="9"/>
    <w:link w:val="5"/>
    <w:semiHidden/>
    <w:qFormat/>
    <w:locked/>
    <w:uiPriority w:val="99"/>
    <w:rPr>
      <w:rFonts w:ascii="Times New Roman" w:hAnsi="Times New Roman" w:cs="Times New Roman"/>
      <w:sz w:val="18"/>
      <w:szCs w:val="18"/>
    </w:rPr>
  </w:style>
  <w:style w:type="paragraph" w:customStyle="1" w:styleId="15">
    <w:name w:val="Body text|1"/>
    <w:basedOn w:val="1"/>
    <w:qFormat/>
    <w:uiPriority w:val="99"/>
    <w:pPr>
      <w:spacing w:line="480" w:lineRule="auto"/>
      <w:ind w:firstLine="400"/>
    </w:pPr>
    <w:rPr>
      <w:rFonts w:ascii="宋体" w:hAnsi="宋体" w:cs="宋体"/>
      <w:sz w:val="28"/>
      <w:szCs w:val="28"/>
      <w:lang w:val="zh-TW" w:eastAsia="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951</Words>
  <Characters>5421</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cp:lastPrinted>2022-06-19T01:37:00Z</cp:lastPrinted>
  <dcterms:modified xsi:type="dcterms:W3CDTF">2022-09-15T02:40:03Z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