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eastAsia="仿宋_GB2312" w:cs="仿宋_GB2312"/>
          <w:color w:val="auto"/>
          <w:sz w:val="32"/>
          <w:u w:val="none"/>
        </w:rPr>
        <w:t>环卫车队、清扫保洁人员劳务费补贴</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eastAsia="仿宋_GB2312" w:cs="仿宋_GB2312"/>
          <w:color w:val="auto"/>
          <w:sz w:val="32"/>
          <w:u w:val="none"/>
        </w:rPr>
        <w:t>静乐县市容环境卫生服务中心</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eastAsia="仿宋_GB2312" w:cs="仿宋_GB2312"/>
          <w:color w:val="auto"/>
          <w:sz w:val="32"/>
          <w:u w:val="none"/>
        </w:rPr>
        <w:t>静乐县市容环境卫生服务中心-048</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提升县城品位，全面完成清扫保洁任务，长期提高环境卫生质量，改善市民居住环境</w:t>
      </w:r>
    </w:p>
    <w:p>
      <w:pPr>
        <w:pStyle w:val="44"/>
        <w:ind w:left="280" w:firstLine="562"/>
        <w:rPr>
          <w:lang w:eastAsia="zh-CN"/>
        </w:rPr>
      </w:pPr>
      <w:r>
        <w:rPr>
          <w:rFonts w:hint="eastAsia"/>
          <w:b/>
          <w:bCs/>
          <w:lang w:val="en-US" w:eastAsia="zh-CN"/>
        </w:rPr>
        <w:t>立项依据：</w:t>
      </w:r>
      <w:r>
        <w:rPr>
          <w:rFonts w:hint="eastAsia"/>
          <w:lang w:eastAsia="zh-CN"/>
        </w:rPr>
        <w:t>《环卫工人管理实施办法》</w:t>
      </w:r>
    </w:p>
    <w:p>
      <w:pPr>
        <w:pStyle w:val="44"/>
        <w:ind w:left="280" w:firstLine="562"/>
        <w:rPr>
          <w:lang w:eastAsia="zh-CN"/>
        </w:rPr>
      </w:pPr>
      <w:r>
        <w:rPr>
          <w:rFonts w:hint="eastAsia"/>
          <w:b/>
          <w:bCs/>
          <w:lang w:val="en-US" w:eastAsia="zh-CN"/>
        </w:rPr>
        <w:t>设立的必要性：</w:t>
      </w:r>
      <w:r>
        <w:rPr>
          <w:rFonts w:hint="eastAsia"/>
          <w:lang w:eastAsia="zh-CN"/>
        </w:rPr>
        <w:t>保障环卫工作有序的开展，强化环卫生产管理，加强站厕车辆维护管理，完善环卫工作制度和长效管理考评办法</w:t>
      </w:r>
    </w:p>
    <w:p>
      <w:pPr>
        <w:pStyle w:val="44"/>
        <w:ind w:left="280" w:firstLine="562"/>
        <w:rPr>
          <w:lang w:eastAsia="zh-CN"/>
        </w:rPr>
      </w:pPr>
      <w:r>
        <w:rPr>
          <w:rFonts w:hint="eastAsia"/>
          <w:b/>
          <w:bCs/>
          <w:lang w:val="en-US" w:eastAsia="zh-CN"/>
        </w:rPr>
        <w:t>保证项目实施的措施与制度：</w:t>
      </w:r>
      <w:r>
        <w:rPr>
          <w:rFonts w:hint="eastAsia"/>
          <w:lang w:eastAsia="zh-CN"/>
        </w:rPr>
        <w:t>我单位实行”统一领导、集中管理、权责结合“的预算管理体制。严格按照预算管理要求和单位编制的部门预算及上级主管部门下达的年度预算指标，执行有关财务制度。</w:t>
      </w:r>
    </w:p>
    <w:p>
      <w:pPr>
        <w:pStyle w:val="44"/>
        <w:ind w:left="280" w:firstLine="562"/>
        <w:rPr>
          <w:lang w:eastAsia="zh-CN"/>
        </w:rPr>
      </w:pPr>
      <w:r>
        <w:rPr>
          <w:rFonts w:hint="eastAsia"/>
          <w:b/>
          <w:bCs/>
          <w:lang w:val="en-US" w:eastAsia="zh-CN"/>
        </w:rPr>
        <w:t>项目实施计划：</w:t>
      </w:r>
      <w:r>
        <w:rPr>
          <w:rFonts w:hint="eastAsia"/>
          <w:lang w:eastAsia="zh-CN"/>
        </w:rPr>
        <w:t>环卫车队、清扫保洁人员工资统一由财政拨付到我单位，我单位负责发放。按月支付环卫工人工资。</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blPrEx>
          <w:tblCellMar>
            <w:top w:w="0" w:type="dxa"/>
            <w:left w:w="30" w:type="dxa"/>
            <w:bottom w:w="0" w:type="dxa"/>
            <w:right w:w="30" w:type="dxa"/>
          </w:tblCellMar>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631.49</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631.49</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588.64</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42.85</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93.21</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631.49</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提升县城品位，全面完成清扫保洁任务，长期提高环境卫生质量，改善市民居住环境</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提升县城品位，全面完成清扫保洁任务，长期提高环境卫生质量，改善市民居住环境</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auto"/>
          <w:u w:val="none"/>
        </w:rPr>
        <w:t>环卫车队、清扫保洁人员劳务费补贴</w:t>
      </w:r>
      <w:r>
        <w:rPr>
          <w:rFonts w:hint="eastAsia"/>
          <w:lang w:eastAsia="zh-CN"/>
        </w:rPr>
        <w:t>项目绩效自评价结果为:总得分</w:t>
      </w:r>
      <w:r>
        <w:rPr>
          <w:color w:val="auto"/>
          <w:u w:val="none"/>
        </w:rPr>
        <w:t>98.91</w:t>
      </w:r>
      <w:r>
        <w:rPr>
          <w:rFonts w:hint="eastAsia"/>
          <w:lang w:eastAsia="zh-CN"/>
        </w:rPr>
        <w:t>分，属于"</w:t>
      </w:r>
      <w:r>
        <w:rPr>
          <w:color w:val="auto"/>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9.9</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静乐县市容环境卫生服务中心车队、清扫保洁人员</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449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449人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资金发放准确率（%）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资金发放及时率（%）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环卫生中心工作人员所需经费（万元）</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631.49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588.64万元</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10.49</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工作开展及时率（%）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生态效益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城区环境卫生整洁度（%）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道路整洁优良率（%）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94%</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11.13</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17451"/>
      <w:bookmarkStart w:id="11" w:name="_Toc23655"/>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实现环保清洁全覆盖，提高保洁质量，提高群众满意度，打造宜居环境；保障环卫工作有序的开展，强化环卫生产管理，加强站厕车辆维护管理，完善环卫工作制度和长效管理考评办法；我单位实行”统一领导、集中管理、权责结合“的预算管理体制。严格按照预算管理要求和单位编制的部门预算及上级主管部门下达的年度预算指标，执行有关财务制度。</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保障环卫工作有序的开展，强化环卫生产管理，加强站厕车辆维护管理，完善环卫工作制度和长效管理考评办法</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提升县城品位，全面完成清扫保洁任务，长期提高环境卫生质量，改善市民居住环境</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改善市容环境质量，提升县城品位，全面完成清扫保洁任务，改善市民居住环境</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保障环卫工作有序的开展，强化环卫生产管理，加强站厕车辆维护管理，完善环卫工作制度和长效管理考评办法；我单位实行”统一领导、集中管理、权责结合“的预算管理体制。严格按照预算管理要求和单位编制的部门预算及上级主管部门下达的年度预算指标，执行有关财务制度。</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无</w:t>
      </w:r>
    </w:p>
    <w:p>
      <w:pPr>
        <w:pStyle w:val="44"/>
        <w:ind w:firstLine="560"/>
        <w:rPr>
          <w:lang w:eastAsia="zh-CN"/>
        </w:rPr>
        <w:sectPr>
          <w:footerReference r:id="rId11" w:type="default"/>
          <w:pgSz w:w="16838" w:h="11906" w:orient="landscape"/>
          <w:pgMar w:top="1800" w:right="1440" w:bottom="1800" w:left="1440" w:header="851" w:footer="992" w:gutter="0"/>
          <w:pgNumType w:start="1"/>
          <w:cols w:space="425" w:num="1"/>
          <w:docGrid w:type="lines" w:linePitch="381" w:charSpace="0"/>
        </w:sectPr>
      </w:pPr>
      <w:bookmarkStart w:id="17" w:name="_GoBack"/>
      <w:bookmarkEnd w:id="17"/>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xml:space="preserve">清扫清洁外包，财政已收回剩余资金 </w:t>
            </w:r>
          </w:p>
        </w:tc>
      </w:tr>
      <w:tr>
        <w:tblPrEx>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静乐县市容环境卫生服务中心车队、清扫保洁人员</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449</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449人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资金发放准确率（%）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资金发放及时率（%）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环卫生中心工作人员所需经费（万元）</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631.49</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588.64万元</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93.21%</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10.49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工作开展及时率（%）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生态效益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城区环境卫生整洁度（%）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11.14</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道路整洁优良率（%）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94%</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98.95%</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11.13</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2"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5" w:type="first"/>
      <w:footerReference r:id="rId18" w:type="first"/>
      <w:headerReference r:id="rId13" w:type="default"/>
      <w:footerReference r:id="rId16" w:type="default"/>
      <w:headerReference r:id="rId14" w:type="even"/>
      <w:footerReference r:id="rId17" w:type="even"/>
      <w:pgSz w:w="16838" w:h="11906" w:orient="landscape"/>
      <w:pgMar w:top="1800" w:right="1440" w:bottom="1800" w:left="144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3B7C5719"/>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semiHidden="0" w:name="toc 3"/>
    <w:lsdException w:uiPriority="39" w:semiHidden="0" w:name="toc 4"/>
    <w:lsdException w:uiPriority="39" w:semiHidden="0" w:name="toc 5"/>
    <w:lsdException w:qFormat="1" w:uiPriority="39" w:semiHidden="0" w:name="toc 6"/>
    <w:lsdException w:qFormat="1" w:uiPriority="39" w:semiHidden="0" w:name="toc 7"/>
    <w:lsdException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qFormat/>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qFormat/>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qFormat/>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qFormat/>
    <w:uiPriority w:val="39"/>
    <w:pPr>
      <w:ind w:left="2240"/>
      <w:jc w:val="left"/>
    </w:pPr>
    <w:rPr>
      <w:rFonts w:cs="Calibri"/>
      <w:sz w:val="18"/>
      <w:szCs w:val="18"/>
    </w:rPr>
  </w:style>
  <w:style w:type="paragraph" w:styleId="23">
    <w:name w:val="annotation subject"/>
    <w:basedOn w:val="11"/>
    <w:next w:val="11"/>
    <w:link w:val="41"/>
    <w:semiHidden/>
    <w:unhideWhenUsed/>
    <w:qFormat/>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qFormat/>
    <w:uiPriority w:val="99"/>
    <w:rPr>
      <w:color w:val="0000FF"/>
      <w:u w:val="single"/>
    </w:rPr>
  </w:style>
  <w:style w:type="character" w:styleId="28">
    <w:name w:val="annotation reference"/>
    <w:semiHidden/>
    <w:unhideWhenUsed/>
    <w:qFormat/>
    <w:uiPriority w:val="99"/>
    <w:rPr>
      <w:sz w:val="16"/>
      <w:szCs w:val="16"/>
    </w:rPr>
  </w:style>
  <w:style w:type="character" w:customStyle="1" w:styleId="29">
    <w:name w:val="页眉 Char"/>
    <w:basedOn w:val="26"/>
    <w:link w:val="17"/>
    <w:qFormat/>
    <w:uiPriority w:val="99"/>
    <w:rPr>
      <w:sz w:val="18"/>
      <w:szCs w:val="18"/>
    </w:rPr>
  </w:style>
  <w:style w:type="character" w:customStyle="1" w:styleId="30">
    <w:name w:val="页脚 Char"/>
    <w:basedOn w:val="26"/>
    <w:link w:val="16"/>
    <w:qFormat/>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qFormat/>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qFormat/>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qFormat/>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qFormat/>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qFormat/>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qFormat/>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qFormat/>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2906</TotalTime>
  <ScaleCrop>false</ScaleCrop>
  <LinksUpToDate>false</LinksUpToDate>
  <CharactersWithSpaces>2973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2020-07-13T07:59:00Z</dcterms:created>
  <dc:creator>qq</dc:creator>
  <cp:lastModifiedBy>Administrator</cp:lastModifiedBy>
  <dcterms:modified xsi:type="dcterms:W3CDTF">2022-07-20T10:58:58Z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2503B0B462A2415EB1724F78EDE1EE5A</vt:lpwstr>
  </property>
</Properties>
</file>