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文化站免费开放补助资金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静乐县文化和旅游局-045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用于农村文化站免费开放后正常运转并提供基本公共文化服务支出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《山西省财政厅关于提前下达2021年美术馆、公共图书馆、文化馆（站）免费开放中央补助资金的通知》晋财文【2020】82号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保障农村文化站免费开放后正常运转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公共图书馆、美术馆、文化馆（站）免费开放补助资金管理办法（财教【2020】156号）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主要用于农村文化站免费开放后正常运行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42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保障文化站免费开放正常运转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保障基层公共文化设施免费开放正常运转，为广大群众提供基本性公共文化服务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文化站免费开放补助资金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99.25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100.00%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用于基层文化站免费开放、文化队伍建设、培训、讲座等活动的补助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正常提供图书阅览、文体活动等项目免费开放服务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免费开放时长（小时）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35小时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保障基层文化站免费开放正常开展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提升基层公共文化服务水平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群众对免费开放服务满意度（%）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保障基层文化站免费开放、文化队伍建设、培训、讲座等活动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用于乡镇综合文化站免费开放运行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加快构建现代公共文化服务标准化、均等化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群众满意度高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加强资金管理，专款专用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加强资金管理，专款专用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用于基层文化站免费开放、文化队伍建设、培训、讲座等活动的补助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正常提供图书阅览、文体活动等项目免费开放服务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免费开放时长（小时）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35小时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保障基层文化站免费开放正常开展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提升基层公共文化服务水平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14.25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有效提升公共文化服务水平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群众对免费开放服务满意度（%）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