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融媒体中心高清系统升级改造建设项目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静乐县融媒体中心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静乐县融媒体中心-041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按照省市要求尽快完成我县电视高清系统播出系统升级改造，提升电视节目制作质量和播出水平，更好地宣传静乐、推介静乐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按照国家广电总局2020年全部实现高清播出要求。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提升电视节目制作质量和播出水平，更好地宣传静乐、推介静乐。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按照省市要求保质保量完成高清系统升级改造。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年底完成国家广电总局标清变高清要求。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229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按照省市要求尽快完成我县电视高清系统播出系统升级改造，提升电视节目制作质量和播出水平，更好地宣传静乐、推介静乐。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年底完成国家广电总局标清变高清要求。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融媒体中心高清系统升级改造建设项目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高清编辑系统，播出系统升级改造数量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8.2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1项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系统利用率（%)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节目监测及报警系统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1项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设备检验合格率（%)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设备安装到位及时性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项目成本控制数（万）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229万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设备利用率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观看人数同比增长率（%）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运转能力饱和率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使用者满意度（%）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观众公众满意度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及时安装高清编辑系统，提高收视率。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按时改造完成。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提高收视率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质保量完成高清系统升级改造。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系统利用率（%)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节目监测及报警系统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1项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高清编辑系统，播出系统升级改造数量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1项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8.2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设备检验合格率（%)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设备安装到位及时性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项目成本控制数（万）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229万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运转能力饱和率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设备利用率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观看人数同比增长率（%）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95%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使用者满意度（%）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90%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观众公众满意度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8.18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