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免费婚前医学检查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准备结婚的男女双方对婚检政策知晓率达到90%以上，参加免费婚前医学检查主动性和自觉性不断增强，婚检率达到75%以上；建立完善“政府主导、部门合作、技术支撑、群众参与”的机制；免费婚前医学检查和国家免费孕前优生健康检查项目有机整合；出生缺陷发生风险逐步降低，出生人口素质逐步提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晋财社【2021】30号文件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出生缺陷发生风险逐步降低，出生人口素质逐步提高。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准备结婚的男女双方对婚检政策知晓率达到90%以上，参加免费婚前医学检查主动性和自觉性不断增强，婚检率达到75%以上；建立完善“政府主导、部门合作、技术支撑、群众参与”的机制；免费婚前医学检查和国家免费孕前优生健康检查项目有机整合；出生缺陷发生风险逐步降低，出生人口素质逐步提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准备结婚的男女双方对婚检政策知晓率达到90%以上，参加免费婚前医学检查主动性和自觉性不断增强，婚检率达到75%以上；建立完善“政府主导、部门合作、技术支撑、群众参与”的机制；免费婚前医学检查和国家免费孕前优生健康检查项目有机整合；出生缺陷发生风险逐步降低，出生人口素质逐步提高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21.99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准备结婚的男女双方对婚检政策知晓率达到90%以上，参加免费婚前医学检查主动性和自觉性不断增强，婚检率达到75%以上；建立完善“政府主导、部门合作、技术支撑、群众参与”的机制；免费婚前医学检查和国家免费孕前优生健康检查项目有机整合；出生缺陷发生风险逐步降低，出生人口素质逐步提高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准备结婚的男女双方对婚检政策知晓率达到90%以上，参加免费婚前医学检查主动性和自觉性不断增强，婚检率达到75%以上；建立完善“政府主导、部门合作、技术支撑、群众参与”的机制；免费婚前医学检查和国家免费孕前优生健康检查项目有机整合；出生缺陷发生风险逐步降低，出生人口素质逐步提高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免费婚前医学检查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98.59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全县开展项目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婚检率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项目建设资金执行完成时间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婚检补助标准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出生缺陷发生风险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逐步降低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参加免费婚检主动性和自觉性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不断增强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群众对项目服务满意度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全县开展项目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婚检率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项目建设资金执行完成时间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年底前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婚检补助标准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300元/对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参加免费婚检主动性和自觉性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不断增强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出生缺陷发生风险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逐步降低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群众对项目服务满意度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