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jc w:val="center"/>
        <w:rPr>
          <w:rFonts w:hint="eastAsia" w:ascii="华文中宋" w:hAnsi="华文中宋" w:eastAsia="华文中宋"/>
          <w:color w:val="000000" w:themeColor="text1"/>
          <w:sz w:val="44"/>
          <w:szCs w:val="44"/>
          <w:highlight w:val="none"/>
          <w:lang w:eastAsia="zh-CN"/>
          <w14:textFill>
            <w14:solidFill>
              <w14:schemeClr w14:val="tx1"/>
            </w14:solidFill>
          </w14:textFill>
        </w:rPr>
      </w:pPr>
      <w:bookmarkStart w:id="0" w:name="_Toc32048"/>
      <w:bookmarkStart w:id="1" w:name="_Toc21118"/>
      <w:bookmarkStart w:id="2" w:name="_Toc31071"/>
      <w:r>
        <w:rPr>
          <w:rFonts w:hint="eastAsia" w:ascii="华文中宋" w:hAnsi="华文中宋" w:eastAsia="华文中宋"/>
          <w:color w:val="000000" w:themeColor="text1"/>
          <w:sz w:val="44"/>
          <w:szCs w:val="44"/>
          <w:highlight w:val="none"/>
          <w:lang w:val="en-US" w:eastAsia="zh-CN"/>
          <w14:textFill>
            <w14:solidFill>
              <w14:schemeClr w14:val="tx1"/>
            </w14:solidFill>
          </w14:textFill>
        </w:rPr>
        <w:t>静乐县</w:t>
      </w:r>
      <w:r>
        <w:rPr>
          <w:rFonts w:hint="eastAsia" w:ascii="华文中宋" w:hAnsi="华文中宋" w:eastAsia="华文中宋"/>
          <w:color w:val="000000" w:themeColor="text1"/>
          <w:sz w:val="44"/>
          <w:szCs w:val="44"/>
          <w:highlight w:val="none"/>
          <w:lang w:eastAsia="zh-CN"/>
          <w14:textFill>
            <w14:solidFill>
              <w14:schemeClr w14:val="tx1"/>
            </w14:solidFill>
          </w14:textFill>
        </w:rPr>
        <w:t>政务服务中心</w:t>
      </w:r>
    </w:p>
    <w:p>
      <w:pPr>
        <w:pStyle w:val="2"/>
        <w:ind w:left="0" w:leftChars="0" w:firstLine="0" w:firstLineChars="0"/>
        <w:jc w:val="center"/>
        <w:rPr>
          <w:rFonts w:hint="eastAsia" w:ascii="华文中宋" w:hAnsi="华文中宋" w:eastAsia="华文中宋"/>
          <w:color w:val="000000" w:themeColor="text1"/>
          <w:sz w:val="44"/>
          <w:szCs w:val="44"/>
          <w:highlight w:val="none"/>
          <w:lang w:val="en-US" w:eastAsia="zh-CN"/>
          <w14:textFill>
            <w14:solidFill>
              <w14:schemeClr w14:val="tx1"/>
            </w14:solidFill>
          </w14:textFill>
        </w:rPr>
      </w:pPr>
      <w:r>
        <w:rPr>
          <w:rFonts w:hint="eastAsia" w:ascii="华文中宋" w:hAnsi="华文中宋" w:eastAsia="华文中宋"/>
          <w:color w:val="000000" w:themeColor="text1"/>
          <w:sz w:val="44"/>
          <w:szCs w:val="44"/>
          <w:highlight w:val="none"/>
          <w14:textFill>
            <w14:solidFill>
              <w14:schemeClr w14:val="tx1"/>
            </w14:solidFill>
          </w14:textFill>
        </w:rPr>
        <w:t>20</w:t>
      </w:r>
      <w:r>
        <w:rPr>
          <w:rFonts w:hint="eastAsia" w:ascii="华文中宋" w:hAnsi="华文中宋" w:eastAsia="华文中宋"/>
          <w:color w:val="000000" w:themeColor="text1"/>
          <w:sz w:val="44"/>
          <w:szCs w:val="44"/>
          <w:highlight w:val="none"/>
          <w:lang w:val="en-US" w:eastAsia="zh-CN"/>
          <w14:textFill>
            <w14:solidFill>
              <w14:schemeClr w14:val="tx1"/>
            </w14:solidFill>
          </w14:textFill>
        </w:rPr>
        <w:t>21</w:t>
      </w:r>
      <w:r>
        <w:rPr>
          <w:rFonts w:hint="eastAsia" w:ascii="华文中宋" w:hAnsi="华文中宋" w:eastAsia="华文中宋"/>
          <w:color w:val="000000" w:themeColor="text1"/>
          <w:sz w:val="44"/>
          <w:szCs w:val="44"/>
          <w:highlight w:val="none"/>
          <w14:textFill>
            <w14:solidFill>
              <w14:schemeClr w14:val="tx1"/>
            </w14:solidFill>
          </w14:textFill>
        </w:rPr>
        <w:t>年度部门决算</w:t>
      </w:r>
      <w:r>
        <w:rPr>
          <w:rFonts w:hint="eastAsia" w:ascii="华文中宋" w:hAnsi="华文中宋" w:eastAsia="华文中宋"/>
          <w:color w:val="000000" w:themeColor="text1"/>
          <w:sz w:val="44"/>
          <w:szCs w:val="44"/>
          <w:highlight w:val="none"/>
          <w:lang w:val="en-US" w:eastAsia="zh-CN"/>
          <w14:textFill>
            <w14:solidFill>
              <w14:schemeClr w14:val="tx1"/>
            </w14:solidFill>
          </w14:textFill>
        </w:rPr>
        <w:t>公开说明</w:t>
      </w:r>
      <w:bookmarkEnd w:id="0"/>
      <w:bookmarkEnd w:id="1"/>
      <w:bookmarkEnd w:id="2"/>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 w:val="32"/>
          <w:szCs w:val="32"/>
          <w:highlight w:val="none"/>
          <w:lang w:val="en-US" w:eastAsia="zh-CN"/>
          <w14:textFill>
            <w14:solidFill>
              <w14:schemeClr w14:val="tx1"/>
            </w14:solidFill>
          </w14:textFill>
        </w:rPr>
        <w:instrText xml:space="preserve">TOC \o "1-3" \h \u </w:instrText>
      </w:r>
      <w:r>
        <w:rPr>
          <w:rFonts w:hint="eastAsia" w:ascii="仿宋" w:hAnsi="仿宋" w:eastAsia="仿宋" w:cs="仿宋"/>
          <w:color w:val="000000" w:themeColor="text1"/>
          <w:sz w:val="32"/>
          <w:szCs w:val="32"/>
          <w:highlight w:val="none"/>
          <w:lang w:val="en-US" w:eastAsia="zh-CN"/>
          <w14:textFill>
            <w14:solidFill>
              <w14:schemeClr w14:val="tx1"/>
            </w14:solidFill>
          </w14:textFill>
        </w:rPr>
        <w:fldChar w:fldCharType="separate"/>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_Toc31140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color w:val="000000" w:themeColor="text1"/>
          <w:szCs w:val="36"/>
          <w:highlight w:val="none"/>
          <w14:textFill>
            <w14:solidFill>
              <w14:schemeClr w14:val="tx1"/>
            </w14:solidFill>
          </w14:textFill>
        </w:rPr>
        <w:t>第一部分  概况</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_Toc31140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_Toc4461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color w:val="000000" w:themeColor="text1"/>
          <w:highlight w:val="none"/>
          <w14:textFill>
            <w14:solidFill>
              <w14:schemeClr w14:val="tx1"/>
            </w14:solidFill>
          </w14:textFill>
        </w:rPr>
        <w:t>一、本部门职责</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_Toc4461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_Toc275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color w:val="000000" w:themeColor="text1"/>
          <w:highlight w:val="none"/>
          <w14:textFill>
            <w14:solidFill>
              <w14:schemeClr w14:val="tx1"/>
            </w14:solidFill>
          </w14:textFill>
        </w:rPr>
        <w:t>二、机构设置情况</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_Toc275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_Toc12749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color w:val="000000" w:themeColor="text1"/>
          <w:szCs w:val="36"/>
          <w:highlight w:val="none"/>
          <w:lang w:val="en-US" w:eastAsia="zh-CN"/>
          <w14:textFill>
            <w14:solidFill>
              <w14:schemeClr w14:val="tx1"/>
            </w14:solidFill>
          </w14:textFill>
        </w:rPr>
        <w:t>第二部分  2021年度部门决算报表（附表）</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_Toc12749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_Toc29325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color w:val="000000" w:themeColor="text1"/>
          <w:szCs w:val="36"/>
          <w:highlight w:val="none"/>
          <w:lang w:val="en-US" w:eastAsia="zh-CN"/>
          <w14:textFill>
            <w14:solidFill>
              <w14:schemeClr w14:val="tx1"/>
            </w14:solidFill>
          </w14:textFill>
        </w:rPr>
        <w:t>第三部分  2021年度部门决算情况说明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_Toc29325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_Toc437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一、收入支出决算总体情况说明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_Toc437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_Toc16754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二、收入决算情况说明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_Toc16754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_Toc22098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三、支出决算情况说明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_Toc22098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_Toc2142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四、财政拨款收入支出决算总体情况说明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_Toc2142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_Toc6501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五、一般公共预算财政拨款支出决算情况说明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_Toc6501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_Toc17728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六、一般公共预算财政拨款基本支出决算情况说明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_Toc17728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6</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_Toc26508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七、一般公共预算财政拨款“三公”经费支出决算情况说明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_Toc26508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6</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_Toc1792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八、其他重要事项情况说明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_Toc1792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7</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_Toc28108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_GB2312" w:eastAsia="仿宋_GB2312"/>
          <w:color w:val="000000" w:themeColor="text1"/>
          <w:szCs w:val="32"/>
          <w:highlight w:val="none"/>
          <w:lang w:val="en-US" w:eastAsia="zh-CN"/>
          <w14:textFill>
            <w14:solidFill>
              <w14:schemeClr w14:val="tx1"/>
            </w14:solidFill>
          </w14:textFill>
        </w:rPr>
        <w:t xml:space="preserve">（四） </w:t>
      </w:r>
      <w:r>
        <w:rPr>
          <w:rFonts w:hint="eastAsia" w:ascii="仿宋_GB2312"/>
          <w:color w:val="000000" w:themeColor="text1"/>
          <w:szCs w:val="32"/>
          <w:highlight w:val="none"/>
          <w14:textFill>
            <w14:solidFill>
              <w14:schemeClr w14:val="tx1"/>
            </w14:solidFill>
          </w14:textFill>
        </w:rPr>
        <w:t>其他需要说明的事项</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_Toc28108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_Toc8545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color w:val="000000" w:themeColor="text1"/>
          <w:szCs w:val="36"/>
          <w:highlight w:val="none"/>
          <w:lang w:val="en-US" w:eastAsia="zh-CN"/>
          <w14:textFill>
            <w14:solidFill>
              <w14:schemeClr w14:val="tx1"/>
            </w14:solidFill>
          </w14:textFill>
        </w:rPr>
        <w:t>第四部分  名词解释</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_Toc8545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ind w:firstLine="880"/>
        <w:jc w:val="center"/>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2"/>
        <w:ind w:left="0" w:leftChars="0" w:firstLine="0" w:firstLineChars="0"/>
        <w:jc w:val="center"/>
        <w:rPr>
          <w:rFonts w:hint="eastAsia"/>
          <w:b/>
          <w:bCs w:val="0"/>
          <w:color w:val="000000" w:themeColor="text1"/>
          <w:szCs w:val="36"/>
          <w:highlight w:val="none"/>
          <w14:textFill>
            <w14:solidFill>
              <w14:schemeClr w14:val="tx1"/>
            </w14:solidFill>
          </w14:textFill>
        </w:rPr>
      </w:pPr>
      <w:bookmarkStart w:id="3" w:name="_Toc23288"/>
      <w:bookmarkStart w:id="4" w:name="_Toc31140"/>
      <w:r>
        <w:rPr>
          <w:rFonts w:hint="eastAsia"/>
          <w:color w:val="000000" w:themeColor="text1"/>
          <w:sz w:val="36"/>
          <w:szCs w:val="36"/>
          <w:highlight w:val="none"/>
          <w14:textFill>
            <w14:solidFill>
              <w14:schemeClr w14:val="tx1"/>
            </w14:solidFill>
          </w14:textFill>
        </w:rPr>
        <w:t>第一部分  概况</w:t>
      </w:r>
      <w:bookmarkEnd w:id="3"/>
      <w:bookmarkEnd w:id="4"/>
    </w:p>
    <w:p>
      <w:pPr>
        <w:pStyle w:val="3"/>
        <w:rPr>
          <w:rFonts w:hint="eastAsia" w:ascii="仿宋" w:hAnsi="仿宋" w:eastAsia="仿宋" w:cs="仿宋"/>
          <w:b w:val="0"/>
          <w:bCs/>
          <w:color w:val="000000" w:themeColor="text1"/>
          <w:highlight w:val="none"/>
          <w14:textFill>
            <w14:solidFill>
              <w14:schemeClr w14:val="tx1"/>
            </w14:solidFill>
          </w14:textFill>
        </w:rPr>
      </w:pPr>
      <w:bookmarkStart w:id="5" w:name="_Toc4461"/>
      <w:bookmarkStart w:id="6" w:name="_Toc24066"/>
      <w:r>
        <w:rPr>
          <w:rFonts w:hint="eastAsia" w:ascii="仿宋" w:hAnsi="仿宋" w:eastAsia="仿宋" w:cs="仿宋"/>
          <w:b w:val="0"/>
          <w:bCs/>
          <w:color w:val="000000" w:themeColor="text1"/>
          <w:highlight w:val="none"/>
          <w14:textFill>
            <w14:solidFill>
              <w14:schemeClr w14:val="tx1"/>
            </w14:solidFill>
          </w14:textFill>
        </w:rPr>
        <w:t>一、本</w:t>
      </w:r>
      <w:r>
        <w:rPr>
          <w:rFonts w:hint="eastAsia" w:ascii="仿宋" w:hAnsi="仿宋" w:eastAsia="仿宋" w:cs="仿宋"/>
          <w:b w:val="0"/>
          <w:bCs/>
          <w:color w:val="000000" w:themeColor="text1"/>
          <w:highlight w:val="none"/>
          <w:lang w:val="en-US" w:eastAsia="zh-CN"/>
          <w14:textFill>
            <w14:solidFill>
              <w14:schemeClr w14:val="tx1"/>
            </w14:solidFill>
          </w14:textFill>
        </w:rPr>
        <w:t>单位</w:t>
      </w:r>
      <w:r>
        <w:rPr>
          <w:rFonts w:hint="eastAsia" w:ascii="仿宋" w:hAnsi="仿宋" w:eastAsia="仿宋" w:cs="仿宋"/>
          <w:b w:val="0"/>
          <w:bCs/>
          <w:color w:val="000000" w:themeColor="text1"/>
          <w:highlight w:val="none"/>
          <w14:textFill>
            <w14:solidFill>
              <w14:schemeClr w14:val="tx1"/>
            </w14:solidFill>
          </w14:textFill>
        </w:rPr>
        <w:t>职责</w:t>
      </w:r>
      <w:bookmarkEnd w:id="5"/>
      <w:bookmarkEnd w:id="6"/>
    </w:p>
    <w:p>
      <w:pPr>
        <w:pStyle w:val="4"/>
        <w:spacing w:line="360" w:lineRule="auto"/>
        <w:ind w:firstLine="600"/>
        <w:rPr>
          <w:rFonts w:hint="eastAsia" w:ascii="仿宋_GB2312" w:hAnsi="仿宋_GB2312" w:cs="仿宋_GB2312"/>
          <w:color w:val="000000" w:themeColor="text1"/>
          <w:szCs w:val="30"/>
          <w:highlight w:val="none"/>
          <w14:textFill>
            <w14:solidFill>
              <w14:schemeClr w14:val="tx1"/>
            </w14:solidFill>
          </w14:textFill>
        </w:rPr>
      </w:pPr>
      <w:r>
        <w:rPr>
          <w:rFonts w:hint="eastAsia" w:ascii="仿宋_GB2312" w:hAnsi="仿宋_GB2312" w:cs="仿宋_GB2312"/>
          <w:color w:val="000000" w:themeColor="text1"/>
          <w:szCs w:val="30"/>
          <w:highlight w:val="none"/>
          <w14:textFill>
            <w14:solidFill>
              <w14:schemeClr w14:val="tx1"/>
            </w14:solidFill>
          </w14:textFill>
        </w:rPr>
        <w:t>（</w:t>
      </w:r>
      <w:r>
        <w:rPr>
          <w:rFonts w:hint="eastAsia" w:ascii="仿宋_GB2312" w:hAnsi="仿宋_GB2312" w:cs="仿宋_GB2312"/>
          <w:color w:val="000000" w:themeColor="text1"/>
          <w:szCs w:val="30"/>
          <w:highlight w:val="none"/>
          <w:lang w:val="en-US" w:eastAsia="zh-CN"/>
          <w14:textFill>
            <w14:solidFill>
              <w14:schemeClr w14:val="tx1"/>
            </w14:solidFill>
          </w14:textFill>
        </w:rPr>
        <w:t>1</w:t>
      </w:r>
      <w:r>
        <w:rPr>
          <w:rFonts w:hint="eastAsia" w:ascii="仿宋_GB2312" w:hAnsi="仿宋_GB2312" w:cs="仿宋_GB2312"/>
          <w:color w:val="000000" w:themeColor="text1"/>
          <w:szCs w:val="30"/>
          <w:highlight w:val="none"/>
          <w14:textFill>
            <w14:solidFill>
              <w14:schemeClr w14:val="tx1"/>
            </w14:solidFill>
          </w14:textFill>
        </w:rPr>
        <w:t>）贯彻执行党中央、国务院、省委省政府、市委市政府关于政务服务、公共资源交易、政府集中采购的方针、政策、法律法规和县委县政府的决策部署，组织协调进驻单位开展政务服务工作。（</w:t>
      </w:r>
      <w:r>
        <w:rPr>
          <w:rFonts w:hint="eastAsia" w:ascii="仿宋_GB2312" w:hAnsi="仿宋_GB2312" w:cs="仿宋_GB2312"/>
          <w:color w:val="000000" w:themeColor="text1"/>
          <w:szCs w:val="30"/>
          <w:highlight w:val="none"/>
          <w:lang w:val="en-US" w:eastAsia="zh-CN"/>
          <w14:textFill>
            <w14:solidFill>
              <w14:schemeClr w14:val="tx1"/>
            </w14:solidFill>
          </w14:textFill>
        </w:rPr>
        <w:t>2</w:t>
      </w:r>
      <w:r>
        <w:rPr>
          <w:rFonts w:hint="eastAsia" w:ascii="仿宋_GB2312" w:hAnsi="仿宋_GB2312" w:cs="仿宋_GB2312"/>
          <w:color w:val="000000" w:themeColor="text1"/>
          <w:szCs w:val="30"/>
          <w:highlight w:val="none"/>
          <w14:textFill>
            <w14:solidFill>
              <w14:schemeClr w14:val="tx1"/>
            </w14:solidFill>
          </w14:textFill>
        </w:rPr>
        <w:t>)负责落实“放管服效”改革审批服务便民化改革和承诺制改革的相关具体工作。(</w:t>
      </w:r>
      <w:r>
        <w:rPr>
          <w:rFonts w:hint="eastAsia" w:ascii="仿宋_GB2312" w:hAnsi="仿宋_GB2312" w:cs="仿宋_GB2312"/>
          <w:color w:val="000000" w:themeColor="text1"/>
          <w:szCs w:val="30"/>
          <w:highlight w:val="none"/>
          <w:lang w:val="en-US" w:eastAsia="zh-CN"/>
          <w14:textFill>
            <w14:solidFill>
              <w14:schemeClr w14:val="tx1"/>
            </w14:solidFill>
          </w14:textFill>
        </w:rPr>
        <w:t>3</w:t>
      </w:r>
      <w:r>
        <w:rPr>
          <w:rFonts w:hint="eastAsia" w:ascii="仿宋_GB2312" w:hAnsi="仿宋_GB2312" w:cs="仿宋_GB2312"/>
          <w:color w:val="000000" w:themeColor="text1"/>
          <w:szCs w:val="30"/>
          <w:highlight w:val="none"/>
          <w14:textFill>
            <w14:solidFill>
              <w14:schemeClr w14:val="tx1"/>
            </w14:solidFill>
          </w14:textFill>
        </w:rPr>
        <w:t>)承担全县政务服务标准化建设具体工作，负责政务服务中心的现场管理，对进驻大厅的行政审批和政务服务事项的办理进行协调、服务和现场监管。</w:t>
      </w:r>
      <w:r>
        <w:rPr>
          <w:rFonts w:hint="eastAsia" w:ascii="仿宋_GB2312" w:hAnsi="仿宋_GB2312" w:cs="仿宋_GB2312"/>
          <w:color w:val="000000" w:themeColor="text1"/>
          <w:szCs w:val="30"/>
          <w:highlight w:val="none"/>
          <w:lang w:eastAsia="zh-CN"/>
          <w14:textFill>
            <w14:solidFill>
              <w14:schemeClr w14:val="tx1"/>
            </w14:solidFill>
          </w14:textFill>
        </w:rPr>
        <w:t>（</w:t>
      </w:r>
      <w:r>
        <w:rPr>
          <w:rFonts w:hint="eastAsia" w:ascii="仿宋_GB2312" w:hAnsi="仿宋_GB2312" w:cs="仿宋_GB2312"/>
          <w:color w:val="000000" w:themeColor="text1"/>
          <w:szCs w:val="30"/>
          <w:highlight w:val="none"/>
          <w:lang w:val="en-US" w:eastAsia="zh-CN"/>
          <w14:textFill>
            <w14:solidFill>
              <w14:schemeClr w14:val="tx1"/>
            </w14:solidFill>
          </w14:textFill>
        </w:rPr>
        <w:t>4</w:t>
      </w:r>
      <w:r>
        <w:rPr>
          <w:rFonts w:hint="eastAsia" w:ascii="仿宋_GB2312" w:hAnsi="仿宋_GB2312" w:cs="仿宋_GB2312"/>
          <w:color w:val="000000" w:themeColor="text1"/>
          <w:szCs w:val="30"/>
          <w:highlight w:val="none"/>
          <w:lang w:eastAsia="zh-CN"/>
          <w14:textFill>
            <w14:solidFill>
              <w14:schemeClr w14:val="tx1"/>
            </w14:solidFill>
          </w14:textFill>
        </w:rPr>
        <w:t>）</w:t>
      </w:r>
      <w:r>
        <w:rPr>
          <w:rFonts w:hint="eastAsia" w:ascii="仿宋_GB2312" w:hAnsi="仿宋_GB2312" w:cs="仿宋_GB2312"/>
          <w:color w:val="000000" w:themeColor="text1"/>
          <w:szCs w:val="30"/>
          <w:highlight w:val="none"/>
          <w14:textFill>
            <w14:solidFill>
              <w14:schemeClr w14:val="tx1"/>
            </w14:solidFill>
          </w14:textFill>
        </w:rPr>
        <w:t>落实政府集中采购制度改革要求，组织实施县级政府集中采购。（</w:t>
      </w:r>
      <w:r>
        <w:rPr>
          <w:rFonts w:hint="eastAsia" w:ascii="仿宋_GB2312" w:hAnsi="仿宋_GB2312" w:cs="仿宋_GB2312"/>
          <w:color w:val="000000" w:themeColor="text1"/>
          <w:szCs w:val="30"/>
          <w:highlight w:val="none"/>
          <w:lang w:val="en-US" w:eastAsia="zh-CN"/>
          <w14:textFill>
            <w14:solidFill>
              <w14:schemeClr w14:val="tx1"/>
            </w14:solidFill>
          </w14:textFill>
        </w:rPr>
        <w:t>5</w:t>
      </w:r>
      <w:r>
        <w:rPr>
          <w:rFonts w:hint="eastAsia" w:ascii="仿宋_GB2312" w:hAnsi="仿宋_GB2312" w:cs="仿宋_GB2312"/>
          <w:color w:val="000000" w:themeColor="text1"/>
          <w:szCs w:val="30"/>
          <w:highlight w:val="none"/>
          <w14:textFill>
            <w14:solidFill>
              <w14:schemeClr w14:val="tx1"/>
            </w14:solidFill>
          </w14:textFill>
        </w:rPr>
        <w:t>）负责协助县行政审批服务管理局指导乡（镇)、社区、村便民服务中心工作。（</w:t>
      </w:r>
      <w:r>
        <w:rPr>
          <w:rFonts w:hint="eastAsia" w:ascii="仿宋_GB2312" w:hAnsi="仿宋_GB2312" w:cs="仿宋_GB2312"/>
          <w:color w:val="000000" w:themeColor="text1"/>
          <w:szCs w:val="30"/>
          <w:highlight w:val="none"/>
          <w:lang w:val="en-US" w:eastAsia="zh-CN"/>
          <w14:textFill>
            <w14:solidFill>
              <w14:schemeClr w14:val="tx1"/>
            </w14:solidFill>
          </w14:textFill>
        </w:rPr>
        <w:t>6</w:t>
      </w:r>
      <w:r>
        <w:rPr>
          <w:rFonts w:hint="eastAsia" w:ascii="仿宋_GB2312" w:hAnsi="仿宋_GB2312" w:cs="仿宋_GB2312"/>
          <w:color w:val="000000" w:themeColor="text1"/>
          <w:szCs w:val="30"/>
          <w:highlight w:val="none"/>
          <w14:textFill>
            <w14:solidFill>
              <w14:schemeClr w14:val="tx1"/>
            </w14:solidFill>
          </w14:textFill>
        </w:rPr>
        <w:t>）为进入县级公共资源交易平台的工程建设项目招标投标、土地使用和矿业权出让、国有产权交易、政府采购及药品、医疗设备采购、排污权、林权等其他公共资源交易活动提供见证、场所、信息、档案、专家抽取等公共服务。（</w:t>
      </w:r>
      <w:r>
        <w:rPr>
          <w:rFonts w:hint="eastAsia" w:ascii="仿宋_GB2312" w:hAnsi="仿宋_GB2312" w:cs="仿宋_GB2312"/>
          <w:color w:val="000000" w:themeColor="text1"/>
          <w:szCs w:val="30"/>
          <w:highlight w:val="none"/>
          <w:lang w:val="en-US" w:eastAsia="zh-CN"/>
          <w14:textFill>
            <w14:solidFill>
              <w14:schemeClr w14:val="tx1"/>
            </w14:solidFill>
          </w14:textFill>
        </w:rPr>
        <w:t>7</w:t>
      </w:r>
      <w:r>
        <w:rPr>
          <w:rFonts w:hint="eastAsia" w:ascii="仿宋_GB2312" w:hAnsi="仿宋_GB2312" w:cs="仿宋_GB2312"/>
          <w:color w:val="000000" w:themeColor="text1"/>
          <w:szCs w:val="30"/>
          <w:highlight w:val="none"/>
          <w14:textFill>
            <w14:solidFill>
              <w14:schemeClr w14:val="tx1"/>
            </w14:solidFill>
          </w14:textFill>
        </w:rPr>
        <w:t>）受理政府集中采购事项的询问、质疑，协助配合行业监管部门、执法执纪机关的监督和执法执纪。（</w:t>
      </w:r>
      <w:r>
        <w:rPr>
          <w:rFonts w:hint="eastAsia" w:ascii="仿宋_GB2312" w:hAnsi="仿宋_GB2312" w:cs="仿宋_GB2312"/>
          <w:color w:val="000000" w:themeColor="text1"/>
          <w:szCs w:val="30"/>
          <w:highlight w:val="none"/>
          <w:lang w:val="en-US" w:eastAsia="zh-CN"/>
          <w14:textFill>
            <w14:solidFill>
              <w14:schemeClr w14:val="tx1"/>
            </w14:solidFill>
          </w14:textFill>
        </w:rPr>
        <w:t>8</w:t>
      </w:r>
      <w:r>
        <w:rPr>
          <w:rFonts w:hint="eastAsia" w:ascii="仿宋_GB2312" w:hAnsi="仿宋_GB2312" w:cs="仿宋_GB2312"/>
          <w:color w:val="000000" w:themeColor="text1"/>
          <w:szCs w:val="30"/>
          <w:highlight w:val="none"/>
          <w14:textFill>
            <w14:solidFill>
              <w14:schemeClr w14:val="tx1"/>
            </w14:solidFill>
          </w14:textFill>
        </w:rPr>
        <w:t>）协助市审批局完成公共资源交易、政府采购相关工作。</w:t>
      </w:r>
      <w:bookmarkStart w:id="7" w:name="_Toc275"/>
      <w:bookmarkStart w:id="8" w:name="_Toc9155"/>
    </w:p>
    <w:p>
      <w:pPr>
        <w:pStyle w:val="4"/>
        <w:numPr>
          <w:ilvl w:val="0"/>
          <w:numId w:val="1"/>
        </w:numPr>
        <w:spacing w:line="360" w:lineRule="auto"/>
        <w:ind w:left="40" w:leftChars="0" w:firstLine="600" w:firstLineChars="0"/>
        <w:rPr>
          <w:rFonts w:hint="eastAsia" w:ascii="仿宋" w:hAnsi="仿宋" w:eastAsia="仿宋" w:cs="仿宋"/>
          <w:b w:val="0"/>
          <w:bCs/>
          <w:color w:val="000000" w:themeColor="text1"/>
          <w:highlight w:val="none"/>
          <w14:textFill>
            <w14:solidFill>
              <w14:schemeClr w14:val="tx1"/>
            </w14:solidFill>
          </w14:textFill>
        </w:rPr>
      </w:pPr>
      <w:r>
        <w:rPr>
          <w:rFonts w:hint="eastAsia" w:ascii="仿宋" w:hAnsi="仿宋" w:eastAsia="仿宋" w:cs="仿宋"/>
          <w:b w:val="0"/>
          <w:bCs/>
          <w:color w:val="000000" w:themeColor="text1"/>
          <w:highlight w:val="none"/>
          <w14:textFill>
            <w14:solidFill>
              <w14:schemeClr w14:val="tx1"/>
            </w14:solidFill>
          </w14:textFill>
        </w:rPr>
        <w:t>机构设置情况</w:t>
      </w:r>
      <w:bookmarkEnd w:id="7"/>
      <w:bookmarkEnd w:id="8"/>
      <w:r>
        <w:rPr>
          <w:rFonts w:hint="eastAsia" w:ascii="仿宋" w:hAnsi="仿宋" w:eastAsia="仿宋" w:cs="仿宋"/>
          <w:b w:val="0"/>
          <w:bCs/>
          <w:color w:val="000000" w:themeColor="text1"/>
          <w:highlight w:val="none"/>
          <w:lang w:eastAsia="zh-CN"/>
          <w14:textFill>
            <w14:solidFill>
              <w14:schemeClr w14:val="tx1"/>
            </w14:solidFill>
          </w14:textFill>
        </w:rPr>
        <w:t>：</w:t>
      </w:r>
    </w:p>
    <w:p>
      <w:pPr>
        <w:pStyle w:val="4"/>
        <w:numPr>
          <w:ilvl w:val="0"/>
          <w:numId w:val="0"/>
        </w:numPr>
        <w:spacing w:line="360" w:lineRule="auto"/>
        <w:ind w:left="640" w:leftChars="0" w:firstLine="640" w:firstLineChars="200"/>
        <w:rPr>
          <w:rFonts w:hint="eastAsia" w:ascii="仿宋" w:hAnsi="仿宋" w:eastAsia="仿宋" w:cs="仿宋"/>
          <w:b w:val="0"/>
          <w:bCs/>
          <w:color w:val="000000" w:themeColor="text1"/>
          <w:highlight w:val="none"/>
          <w14:textFill>
            <w14:solidFill>
              <w14:schemeClr w14:val="tx1"/>
            </w14:solidFill>
          </w14:textFill>
        </w:rPr>
      </w:pPr>
      <w:r>
        <w:rPr>
          <w:rFonts w:hint="eastAsia" w:ascii="仿宋" w:hAnsi="仿宋" w:eastAsia="仿宋" w:cs="仿宋"/>
          <w:color w:val="000000" w:themeColor="text1"/>
          <w:sz w:val="32"/>
          <w:szCs w:val="32"/>
          <w:highlight w:val="none"/>
          <w:lang w:eastAsia="zh-CN"/>
          <w14:textFill>
            <w14:solidFill>
              <w14:schemeClr w14:val="tx1"/>
            </w14:solidFill>
          </w14:textFill>
        </w:rPr>
        <w:t>单位内设机构：</w:t>
      </w:r>
      <w:r>
        <w:rPr>
          <w:rFonts w:hint="eastAsia" w:ascii="仿宋" w:hAnsi="仿宋" w:eastAsia="仿宋" w:cs="仿宋"/>
          <w:color w:val="000000" w:themeColor="text1"/>
          <w:sz w:val="32"/>
          <w:szCs w:val="32"/>
          <w:highlight w:val="none"/>
          <w14:textFill>
            <w14:solidFill>
              <w14:schemeClr w14:val="tx1"/>
            </w14:solidFill>
          </w14:textFill>
        </w:rPr>
        <w:t>（1）办公室；（2）监察室</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3</w:t>
      </w:r>
      <w:r>
        <w:rPr>
          <w:rFonts w:hint="eastAsia" w:ascii="仿宋" w:hAnsi="仿宋" w:eastAsia="仿宋" w:cs="仿宋"/>
          <w:color w:val="000000" w:themeColor="text1"/>
          <w:sz w:val="32"/>
          <w:szCs w:val="32"/>
          <w:highlight w:val="none"/>
          <w:lang w:eastAsia="zh-CN"/>
          <w14:textFill>
            <w14:solidFill>
              <w14:schemeClr w14:val="tx1"/>
            </w14:solidFill>
          </w14:textFill>
        </w:rPr>
        <w:t>）财务室</w:t>
      </w:r>
      <w:r>
        <w:rPr>
          <w:rFonts w:hint="eastAsia" w:ascii="仿宋" w:hAnsi="仿宋" w:eastAsia="仿宋" w:cs="仿宋"/>
          <w:color w:val="000000" w:themeColor="text1"/>
          <w:sz w:val="32"/>
          <w:szCs w:val="32"/>
          <w:highlight w:val="none"/>
          <w14:textFill>
            <w14:solidFill>
              <w14:schemeClr w14:val="tx1"/>
            </w14:solidFill>
          </w14:textFill>
        </w:rPr>
        <w:t>。</w:t>
      </w:r>
    </w:p>
    <w:p>
      <w:pPr>
        <w:pStyle w:val="2"/>
        <w:rPr>
          <w:rFonts w:hint="eastAsia"/>
          <w:b/>
          <w:bCs w:val="0"/>
          <w:color w:val="000000" w:themeColor="text1"/>
          <w:sz w:val="36"/>
          <w:szCs w:val="36"/>
          <w:highlight w:val="none"/>
          <w:lang w:val="en-US" w:eastAsia="zh-CN"/>
          <w14:textFill>
            <w14:solidFill>
              <w14:schemeClr w14:val="tx1"/>
            </w14:solidFill>
          </w14:textFill>
        </w:rPr>
      </w:pPr>
      <w:bookmarkStart w:id="9" w:name="_Toc12749"/>
      <w:r>
        <w:rPr>
          <w:rFonts w:hint="eastAsia"/>
          <w:b/>
          <w:color w:val="000000" w:themeColor="text1"/>
          <w:sz w:val="36"/>
          <w:szCs w:val="36"/>
          <w:highlight w:val="none"/>
          <w:lang w:val="en-US" w:eastAsia="zh-CN"/>
          <w14:textFill>
            <w14:solidFill>
              <w14:schemeClr w14:val="tx1"/>
            </w14:solidFill>
          </w14:textFill>
        </w:rPr>
        <w:t>第二部分  2021年度部门决算报表（附表）</w:t>
      </w:r>
      <w:bookmarkEnd w:id="9"/>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一、收入支出决算总表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二、收入决算表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三、支出决算表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四、财政拨款收入支出决算总表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五、一般公共预算财政拨款支出决算表（一）</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六、一般公共预算财政拨款支出决算表（二）</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七、一般公共预算财政拨款“三公”经费支出决算表</w:t>
      </w:r>
    </w:p>
    <w:p>
      <w:pPr>
        <w:ind w:firstLine="640"/>
        <w:rPr>
          <w:rFonts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八、政府性基金预算财政拨款收入支出决算表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九、国有资本经营预算财政拨款支出决算表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十、部门决算公开相关信息统计表</w:t>
      </w:r>
    </w:p>
    <w:p>
      <w:pPr>
        <w:pStyle w:val="2"/>
        <w:ind w:left="0" w:leftChars="0" w:firstLine="0" w:firstLineChars="0"/>
        <w:jc w:val="center"/>
        <w:rPr>
          <w:rFonts w:hint="eastAsia"/>
          <w:b/>
          <w:color w:val="000000" w:themeColor="text1"/>
          <w:sz w:val="36"/>
          <w:szCs w:val="36"/>
          <w:highlight w:val="none"/>
          <w:lang w:val="en-US" w:eastAsia="zh-CN"/>
          <w14:textFill>
            <w14:solidFill>
              <w14:schemeClr w14:val="tx1"/>
            </w14:solidFill>
          </w14:textFill>
        </w:rPr>
      </w:pPr>
      <w:bookmarkStart w:id="10" w:name="_Toc29325"/>
      <w:r>
        <w:rPr>
          <w:rFonts w:hint="eastAsia"/>
          <w:b/>
          <w:color w:val="000000" w:themeColor="text1"/>
          <w:sz w:val="36"/>
          <w:szCs w:val="36"/>
          <w:highlight w:val="none"/>
          <w:lang w:val="en-US" w:eastAsia="zh-CN"/>
          <w14:textFill>
            <w14:solidFill>
              <w14:schemeClr w14:val="tx1"/>
            </w14:solidFill>
          </w14:textFill>
        </w:rPr>
        <w:t>第三部分  2021年度部门决算情况说明</w:t>
      </w:r>
      <w:bookmarkEnd w:id="10"/>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11" w:name="_Toc8717"/>
      <w:bookmarkStart w:id="12" w:name="_Toc437"/>
      <w:r>
        <w:rPr>
          <w:rFonts w:hint="eastAsia" w:ascii="仿宋" w:hAnsi="仿宋" w:eastAsia="仿宋" w:cs="仿宋"/>
          <w:b/>
          <w:bCs w:val="0"/>
          <w:color w:val="000000" w:themeColor="text1"/>
          <w:highlight w:val="none"/>
          <w:lang w:val="en-US" w:eastAsia="zh-CN"/>
          <w14:textFill>
            <w14:solidFill>
              <w14:schemeClr w14:val="tx1"/>
            </w14:solidFill>
          </w14:textFill>
        </w:rPr>
        <w:t>一、收入支出决算总体情况说明</w:t>
      </w:r>
      <w:bookmarkEnd w:id="11"/>
      <w:bookmarkEnd w:id="12"/>
    </w:p>
    <w:p>
      <w:pPr>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年度收入</w:t>
      </w:r>
      <w:r>
        <w:rPr>
          <w:rFonts w:ascii="仿宋_GB2312"/>
          <w:color w:val="000000" w:themeColor="text1"/>
          <w:szCs w:val="32"/>
          <w:highlight w:val="none"/>
          <w14:textFill>
            <w14:solidFill>
              <w14:schemeClr w14:val="tx1"/>
            </w14:solidFill>
          </w14:textFill>
        </w:rPr>
        <w:t>总计</w:t>
      </w:r>
      <w:r>
        <w:rPr>
          <w:rFonts w:hint="eastAsia" w:ascii="仿宋_GB2312"/>
          <w:color w:val="000000" w:themeColor="text1"/>
          <w:szCs w:val="32"/>
          <w:highlight w:val="none"/>
          <w:lang w:val="en-US" w:eastAsia="zh-CN"/>
          <w14:textFill>
            <w14:solidFill>
              <w14:schemeClr w14:val="tx1"/>
            </w14:solidFill>
          </w14:textFill>
        </w:rPr>
        <w:t>56.65</w:t>
      </w:r>
      <w:r>
        <w:rPr>
          <w:rFonts w:hint="eastAsia" w:ascii="仿宋_GB2312"/>
          <w:color w:val="000000" w:themeColor="text1"/>
          <w:szCs w:val="32"/>
          <w:highlight w:val="none"/>
          <w14:textFill>
            <w14:solidFill>
              <w14:schemeClr w14:val="tx1"/>
            </w14:solidFill>
          </w14:textFill>
        </w:rPr>
        <w:t>万元、支出总计</w:t>
      </w:r>
      <w:r>
        <w:rPr>
          <w:rFonts w:hint="eastAsia" w:ascii="仿宋_GB2312"/>
          <w:color w:val="000000" w:themeColor="text1"/>
          <w:szCs w:val="32"/>
          <w:highlight w:val="none"/>
          <w:lang w:val="en-US" w:eastAsia="zh-CN"/>
          <w14:textFill>
            <w14:solidFill>
              <w14:schemeClr w14:val="tx1"/>
            </w14:solidFill>
          </w14:textFill>
        </w:rPr>
        <w:t>56.65</w:t>
      </w:r>
      <w:r>
        <w:rPr>
          <w:rFonts w:hint="eastAsia" w:ascii="仿宋_GB2312"/>
          <w:color w:val="000000" w:themeColor="text1"/>
          <w:szCs w:val="32"/>
          <w:highlight w:val="none"/>
          <w14:textFill>
            <w14:solidFill>
              <w14:schemeClr w14:val="tx1"/>
            </w14:solidFill>
          </w14:textFill>
        </w:rPr>
        <w:t>万元。与20</w:t>
      </w:r>
      <w:r>
        <w:rPr>
          <w:rFonts w:hint="eastAsia" w:ascii="仿宋_GB2312"/>
          <w:color w:val="000000" w:themeColor="text1"/>
          <w:szCs w:val="32"/>
          <w:highlight w:val="none"/>
          <w:lang w:val="en-US" w:eastAsia="zh-CN"/>
          <w14:textFill>
            <w14:solidFill>
              <w14:schemeClr w14:val="tx1"/>
            </w14:solidFill>
          </w14:textFill>
        </w:rPr>
        <w:t>20</w:t>
      </w:r>
      <w:r>
        <w:rPr>
          <w:rFonts w:hint="eastAsia" w:ascii="仿宋_GB2312"/>
          <w:color w:val="000000" w:themeColor="text1"/>
          <w:szCs w:val="32"/>
          <w:highlight w:val="none"/>
          <w14:textFill>
            <w14:solidFill>
              <w14:schemeClr w14:val="tx1"/>
            </w14:solidFill>
          </w14:textFill>
        </w:rPr>
        <w:t>年相比，收入总计减少</w:t>
      </w:r>
      <w:r>
        <w:rPr>
          <w:rFonts w:hint="eastAsia" w:ascii="仿宋_GB2312"/>
          <w:color w:val="000000" w:themeColor="text1"/>
          <w:szCs w:val="32"/>
          <w:highlight w:val="none"/>
          <w:lang w:val="en-US" w:eastAsia="zh-CN"/>
          <w14:textFill>
            <w14:solidFill>
              <w14:schemeClr w14:val="tx1"/>
            </w14:solidFill>
          </w14:textFill>
        </w:rPr>
        <w:t>125.15</w:t>
      </w:r>
      <w:r>
        <w:rPr>
          <w:rFonts w:hint="eastAsia" w:ascii="仿宋_GB2312"/>
          <w:color w:val="000000" w:themeColor="text1"/>
          <w:szCs w:val="32"/>
          <w:highlight w:val="none"/>
          <w14:textFill>
            <w14:solidFill>
              <w14:schemeClr w14:val="tx1"/>
            </w14:solidFill>
          </w14:textFill>
        </w:rPr>
        <w:t>万元，下降</w:t>
      </w:r>
      <w:r>
        <w:rPr>
          <w:rFonts w:hint="eastAsia" w:ascii="仿宋_GB2312"/>
          <w:color w:val="000000" w:themeColor="text1"/>
          <w:szCs w:val="32"/>
          <w:highlight w:val="none"/>
          <w:lang w:val="en-US" w:eastAsia="zh-CN"/>
          <w14:textFill>
            <w14:solidFill>
              <w14:schemeClr w14:val="tx1"/>
            </w14:solidFill>
          </w14:textFill>
        </w:rPr>
        <w:t>68.84</w:t>
      </w:r>
      <w:r>
        <w:rPr>
          <w:rFonts w:hint="eastAsia" w:ascii="仿宋_GB2312"/>
          <w:color w:val="000000" w:themeColor="text1"/>
          <w:szCs w:val="32"/>
          <w:highlight w:val="none"/>
          <w14:textFill>
            <w14:solidFill>
              <w14:schemeClr w14:val="tx1"/>
            </w14:solidFill>
          </w14:textFill>
        </w:rPr>
        <w:t>%，</w:t>
      </w:r>
      <w:r>
        <w:rPr>
          <w:rFonts w:ascii="仿宋_GB2312"/>
          <w:color w:val="000000" w:themeColor="text1"/>
          <w:szCs w:val="32"/>
          <w:highlight w:val="none"/>
          <w14:textFill>
            <w14:solidFill>
              <w14:schemeClr w14:val="tx1"/>
            </w14:solidFill>
          </w14:textFill>
        </w:rPr>
        <w:t>支出总计减少</w:t>
      </w:r>
      <w:r>
        <w:rPr>
          <w:rFonts w:hint="eastAsia" w:ascii="仿宋_GB2312"/>
          <w:color w:val="000000" w:themeColor="text1"/>
          <w:szCs w:val="32"/>
          <w:highlight w:val="none"/>
          <w:lang w:val="en-US" w:eastAsia="zh-CN"/>
          <w14:textFill>
            <w14:solidFill>
              <w14:schemeClr w14:val="tx1"/>
            </w14:solidFill>
          </w14:textFill>
        </w:rPr>
        <w:t>125.15</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，下降</w:t>
      </w:r>
      <w:r>
        <w:rPr>
          <w:rFonts w:hint="eastAsia" w:ascii="仿宋_GB2312"/>
          <w:color w:val="000000" w:themeColor="text1"/>
          <w:szCs w:val="32"/>
          <w:highlight w:val="none"/>
          <w:lang w:val="en-US" w:eastAsia="zh-CN"/>
          <w14:textFill>
            <w14:solidFill>
              <w14:schemeClr w14:val="tx1"/>
            </w14:solidFill>
          </w14:textFill>
        </w:rPr>
        <w:t>68.84</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。主要原因是</w:t>
      </w:r>
      <w:r>
        <w:rPr>
          <w:rFonts w:hint="eastAsia" w:ascii="Times New Roman" w:hAnsi="Times New Roman" w:eastAsia="仿宋_GB2312" w:cs="Times New Roman"/>
          <w:color w:val="000000" w:themeColor="text1"/>
          <w:sz w:val="30"/>
          <w:szCs w:val="30"/>
          <w:highlight w:val="none"/>
          <w:lang w:val="en-US" w:eastAsia="zh-CN" w:bidi="ar-SA"/>
          <w14:textFill>
            <w14:solidFill>
              <w14:schemeClr w14:val="tx1"/>
            </w14:solidFill>
          </w14:textFill>
        </w:rPr>
        <w:t>上年支出2017至2018年政务服务大厅办公用房租赁费89万元；本年便民服务大厅免费复印印刷费5万元未支出，临用人员劳务费5.43万元未支出，水电及办公经费1.76万元未支出。</w:t>
      </w: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13" w:name="_Toc16754"/>
      <w:bookmarkStart w:id="14" w:name="_Toc17404"/>
      <w:r>
        <w:rPr>
          <w:rFonts w:hint="eastAsia" w:ascii="仿宋" w:hAnsi="仿宋" w:eastAsia="仿宋" w:cs="仿宋"/>
          <w:b/>
          <w:bCs w:val="0"/>
          <w:color w:val="000000" w:themeColor="text1"/>
          <w:highlight w:val="none"/>
          <w:lang w:val="en-US" w:eastAsia="zh-CN"/>
          <w14:textFill>
            <w14:solidFill>
              <w14:schemeClr w14:val="tx1"/>
            </w14:solidFill>
          </w14:textFill>
        </w:rPr>
        <w:t>二、收入决算情况说明</w:t>
      </w:r>
      <w:bookmarkEnd w:id="13"/>
      <w:bookmarkEnd w:id="14"/>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本年收入合计</w:t>
      </w:r>
      <w:r>
        <w:rPr>
          <w:rFonts w:hint="eastAsia" w:ascii="仿宋_GB2312"/>
          <w:color w:val="000000" w:themeColor="text1"/>
          <w:szCs w:val="32"/>
          <w:highlight w:val="none"/>
          <w:lang w:val="en-US" w:eastAsia="zh-CN"/>
          <w14:textFill>
            <w14:solidFill>
              <w14:schemeClr w14:val="tx1"/>
            </w14:solidFill>
          </w14:textFill>
        </w:rPr>
        <w:t>56.65</w:t>
      </w:r>
      <w:r>
        <w:rPr>
          <w:rFonts w:hint="eastAsia" w:ascii="仿宋_GB2312"/>
          <w:color w:val="000000" w:themeColor="text1"/>
          <w:szCs w:val="32"/>
          <w:highlight w:val="none"/>
          <w14:textFill>
            <w14:solidFill>
              <w14:schemeClr w14:val="tx1"/>
            </w14:solidFill>
          </w14:textFill>
        </w:rPr>
        <w:t>万元，其中：财政拨款收入</w:t>
      </w:r>
      <w:r>
        <w:rPr>
          <w:rFonts w:hint="eastAsia" w:ascii="仿宋_GB2312"/>
          <w:color w:val="000000" w:themeColor="text1"/>
          <w:szCs w:val="32"/>
          <w:highlight w:val="none"/>
          <w:lang w:val="en-US" w:eastAsia="zh-CN"/>
          <w14:textFill>
            <w14:solidFill>
              <w14:schemeClr w14:val="tx1"/>
            </w14:solidFill>
          </w14:textFill>
        </w:rPr>
        <w:t>56.65</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100</w:t>
      </w:r>
      <w:r>
        <w:rPr>
          <w:rFonts w:hint="eastAsia" w:ascii="仿宋_GB2312"/>
          <w:color w:val="000000" w:themeColor="text1"/>
          <w:szCs w:val="32"/>
          <w:highlight w:val="none"/>
          <w14:textFill>
            <w14:solidFill>
              <w14:schemeClr w14:val="tx1"/>
            </w14:solidFill>
          </w14:textFill>
        </w:rPr>
        <w:t>%。</w:t>
      </w: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15" w:name="_Toc22098"/>
      <w:bookmarkStart w:id="16" w:name="_Toc9596"/>
      <w:r>
        <w:rPr>
          <w:rFonts w:hint="eastAsia" w:ascii="仿宋" w:hAnsi="仿宋" w:eastAsia="仿宋" w:cs="仿宋"/>
          <w:b/>
          <w:bCs w:val="0"/>
          <w:color w:val="000000" w:themeColor="text1"/>
          <w:highlight w:val="none"/>
          <w:lang w:val="en-US" w:eastAsia="zh-CN"/>
          <w14:textFill>
            <w14:solidFill>
              <w14:schemeClr w14:val="tx1"/>
            </w14:solidFill>
          </w14:textFill>
        </w:rPr>
        <w:t>三、支出决算情况说明</w:t>
      </w:r>
      <w:bookmarkEnd w:id="15"/>
      <w:bookmarkEnd w:id="16"/>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本年支出合计</w:t>
      </w:r>
      <w:r>
        <w:rPr>
          <w:rFonts w:hint="eastAsia" w:ascii="仿宋_GB2312"/>
          <w:color w:val="000000" w:themeColor="text1"/>
          <w:szCs w:val="32"/>
          <w:highlight w:val="none"/>
          <w:lang w:val="en-US" w:eastAsia="zh-CN"/>
          <w14:textFill>
            <w14:solidFill>
              <w14:schemeClr w14:val="tx1"/>
            </w14:solidFill>
          </w14:textFill>
        </w:rPr>
        <w:t>56.65</w:t>
      </w:r>
      <w:r>
        <w:rPr>
          <w:rFonts w:hint="eastAsia" w:ascii="仿宋_GB2312"/>
          <w:color w:val="000000" w:themeColor="text1"/>
          <w:szCs w:val="32"/>
          <w:highlight w:val="none"/>
          <w14:textFill>
            <w14:solidFill>
              <w14:schemeClr w14:val="tx1"/>
            </w14:solidFill>
          </w14:textFill>
        </w:rPr>
        <w:t>万元，其中：基本支出</w:t>
      </w:r>
      <w:r>
        <w:rPr>
          <w:rFonts w:hint="eastAsia" w:ascii="仿宋_GB2312"/>
          <w:color w:val="000000" w:themeColor="text1"/>
          <w:szCs w:val="32"/>
          <w:highlight w:val="none"/>
          <w:lang w:val="en-US" w:eastAsia="zh-CN"/>
          <w14:textFill>
            <w14:solidFill>
              <w14:schemeClr w14:val="tx1"/>
            </w14:solidFill>
          </w14:textFill>
        </w:rPr>
        <w:t>28.82</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50.87</w:t>
      </w:r>
      <w:r>
        <w:rPr>
          <w:rFonts w:hint="eastAsia" w:ascii="仿宋_GB2312"/>
          <w:color w:val="000000" w:themeColor="text1"/>
          <w:szCs w:val="32"/>
          <w:highlight w:val="none"/>
          <w14:textFill>
            <w14:solidFill>
              <w14:schemeClr w14:val="tx1"/>
            </w14:solidFill>
          </w14:textFill>
        </w:rPr>
        <w:t>%；项目支出</w:t>
      </w:r>
      <w:r>
        <w:rPr>
          <w:rFonts w:hint="eastAsia" w:ascii="仿宋_GB2312"/>
          <w:color w:val="000000" w:themeColor="text1"/>
          <w:szCs w:val="32"/>
          <w:highlight w:val="none"/>
          <w:lang w:val="en-US" w:eastAsia="zh-CN"/>
          <w14:textFill>
            <w14:solidFill>
              <w14:schemeClr w14:val="tx1"/>
            </w14:solidFill>
          </w14:textFill>
        </w:rPr>
        <w:t>27.83</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49.13</w:t>
      </w:r>
      <w:r>
        <w:rPr>
          <w:rFonts w:hint="eastAsia" w:ascii="仿宋_GB2312"/>
          <w:color w:val="000000" w:themeColor="text1"/>
          <w:szCs w:val="32"/>
          <w:highlight w:val="none"/>
          <w14:textFill>
            <w14:solidFill>
              <w14:schemeClr w14:val="tx1"/>
            </w14:solidFill>
          </w14:textFill>
        </w:rPr>
        <w:t>%。</w:t>
      </w: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17" w:name="_Toc2142"/>
      <w:bookmarkStart w:id="18" w:name="_Toc4614"/>
      <w:r>
        <w:rPr>
          <w:rFonts w:hint="eastAsia" w:ascii="仿宋" w:hAnsi="仿宋" w:eastAsia="仿宋" w:cs="仿宋"/>
          <w:b/>
          <w:bCs w:val="0"/>
          <w:color w:val="000000" w:themeColor="text1"/>
          <w:highlight w:val="none"/>
          <w:lang w:val="en-US" w:eastAsia="zh-CN"/>
          <w14:textFill>
            <w14:solidFill>
              <w14:schemeClr w14:val="tx1"/>
            </w14:solidFill>
          </w14:textFill>
        </w:rPr>
        <w:t>四、财政拨款收入支出决算总体情况说明</w:t>
      </w:r>
      <w:bookmarkEnd w:id="17"/>
      <w:bookmarkEnd w:id="18"/>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年度财政拨款收入</w:t>
      </w:r>
      <w:r>
        <w:rPr>
          <w:rFonts w:ascii="仿宋_GB2312"/>
          <w:color w:val="000000" w:themeColor="text1"/>
          <w:szCs w:val="32"/>
          <w:highlight w:val="none"/>
          <w14:textFill>
            <w14:solidFill>
              <w14:schemeClr w14:val="tx1"/>
            </w14:solidFill>
          </w14:textFill>
        </w:rPr>
        <w:t>总计</w:t>
      </w:r>
      <w:r>
        <w:rPr>
          <w:rFonts w:hint="eastAsia" w:ascii="仿宋_GB2312"/>
          <w:color w:val="000000" w:themeColor="text1"/>
          <w:szCs w:val="32"/>
          <w:highlight w:val="none"/>
          <w:lang w:val="en-US" w:eastAsia="zh-CN"/>
          <w14:textFill>
            <w14:solidFill>
              <w14:schemeClr w14:val="tx1"/>
            </w14:solidFill>
          </w14:textFill>
        </w:rPr>
        <w:t>56.65</w:t>
      </w:r>
      <w:r>
        <w:rPr>
          <w:rFonts w:hint="eastAsia" w:ascii="仿宋_GB2312"/>
          <w:color w:val="000000" w:themeColor="text1"/>
          <w:szCs w:val="32"/>
          <w:highlight w:val="none"/>
          <w14:textFill>
            <w14:solidFill>
              <w14:schemeClr w14:val="tx1"/>
            </w14:solidFill>
          </w14:textFill>
        </w:rPr>
        <w:t>万元、支出总计</w:t>
      </w:r>
      <w:r>
        <w:rPr>
          <w:rFonts w:hint="eastAsia" w:ascii="仿宋_GB2312"/>
          <w:color w:val="000000" w:themeColor="text1"/>
          <w:szCs w:val="32"/>
          <w:highlight w:val="none"/>
          <w:lang w:val="en-US" w:eastAsia="zh-CN"/>
          <w14:textFill>
            <w14:solidFill>
              <w14:schemeClr w14:val="tx1"/>
            </w14:solidFill>
          </w14:textFill>
        </w:rPr>
        <w:t>56.65</w:t>
      </w:r>
      <w:r>
        <w:rPr>
          <w:rFonts w:hint="eastAsia" w:ascii="仿宋_GB2312"/>
          <w:color w:val="000000" w:themeColor="text1"/>
          <w:szCs w:val="32"/>
          <w:highlight w:val="none"/>
          <w14:textFill>
            <w14:solidFill>
              <w14:schemeClr w14:val="tx1"/>
            </w14:solidFill>
          </w14:textFill>
        </w:rPr>
        <w:t>万元。与20</w:t>
      </w:r>
      <w:r>
        <w:rPr>
          <w:rFonts w:hint="eastAsia" w:ascii="仿宋_GB2312"/>
          <w:color w:val="000000" w:themeColor="text1"/>
          <w:szCs w:val="32"/>
          <w:highlight w:val="none"/>
          <w:lang w:val="en-US" w:eastAsia="zh-CN"/>
          <w14:textFill>
            <w14:solidFill>
              <w14:schemeClr w14:val="tx1"/>
            </w14:solidFill>
          </w14:textFill>
        </w:rPr>
        <w:t>20</w:t>
      </w:r>
      <w:r>
        <w:rPr>
          <w:rFonts w:hint="eastAsia" w:ascii="仿宋_GB2312"/>
          <w:color w:val="000000" w:themeColor="text1"/>
          <w:szCs w:val="32"/>
          <w:highlight w:val="none"/>
          <w14:textFill>
            <w14:solidFill>
              <w14:schemeClr w14:val="tx1"/>
            </w14:solidFill>
          </w14:textFill>
        </w:rPr>
        <w:t>年相比，财政拨款收入总计减少</w:t>
      </w:r>
      <w:r>
        <w:rPr>
          <w:rFonts w:hint="eastAsia" w:ascii="仿宋_GB2312"/>
          <w:color w:val="000000" w:themeColor="text1"/>
          <w:szCs w:val="32"/>
          <w:highlight w:val="none"/>
          <w:lang w:val="en-US" w:eastAsia="zh-CN"/>
          <w14:textFill>
            <w14:solidFill>
              <w14:schemeClr w14:val="tx1"/>
            </w14:solidFill>
          </w14:textFill>
        </w:rPr>
        <w:t>125.15</w:t>
      </w:r>
      <w:r>
        <w:rPr>
          <w:rFonts w:hint="eastAsia" w:ascii="仿宋_GB2312"/>
          <w:color w:val="000000" w:themeColor="text1"/>
          <w:szCs w:val="32"/>
          <w:highlight w:val="none"/>
          <w14:textFill>
            <w14:solidFill>
              <w14:schemeClr w14:val="tx1"/>
            </w14:solidFill>
          </w14:textFill>
        </w:rPr>
        <w:t>万元，下降</w:t>
      </w:r>
      <w:r>
        <w:rPr>
          <w:rFonts w:hint="eastAsia" w:ascii="仿宋_GB2312"/>
          <w:color w:val="000000" w:themeColor="text1"/>
          <w:szCs w:val="32"/>
          <w:highlight w:val="none"/>
          <w:lang w:val="en-US" w:eastAsia="zh-CN"/>
          <w14:textFill>
            <w14:solidFill>
              <w14:schemeClr w14:val="tx1"/>
            </w14:solidFill>
          </w14:textFill>
        </w:rPr>
        <w:t>68.84</w:t>
      </w:r>
      <w:r>
        <w:rPr>
          <w:rFonts w:hint="eastAsia" w:ascii="仿宋_GB2312"/>
          <w:color w:val="000000" w:themeColor="text1"/>
          <w:szCs w:val="32"/>
          <w:highlight w:val="none"/>
          <w14:textFill>
            <w14:solidFill>
              <w14:schemeClr w14:val="tx1"/>
            </w14:solidFill>
          </w14:textFill>
        </w:rPr>
        <w:t>%，财政拨款支出总计减少</w:t>
      </w:r>
      <w:r>
        <w:rPr>
          <w:rFonts w:hint="eastAsia" w:ascii="仿宋_GB2312"/>
          <w:color w:val="000000" w:themeColor="text1"/>
          <w:szCs w:val="32"/>
          <w:highlight w:val="none"/>
          <w:lang w:val="en-US" w:eastAsia="zh-CN"/>
          <w14:textFill>
            <w14:solidFill>
              <w14:schemeClr w14:val="tx1"/>
            </w14:solidFill>
          </w14:textFill>
        </w:rPr>
        <w:t>125.15</w:t>
      </w:r>
      <w:r>
        <w:rPr>
          <w:rFonts w:hint="eastAsia" w:ascii="仿宋_GB2312"/>
          <w:color w:val="000000" w:themeColor="text1"/>
          <w:szCs w:val="32"/>
          <w:highlight w:val="none"/>
          <w14:textFill>
            <w14:solidFill>
              <w14:schemeClr w14:val="tx1"/>
            </w14:solidFill>
          </w14:textFill>
        </w:rPr>
        <w:t>万元，下降</w:t>
      </w:r>
      <w:r>
        <w:rPr>
          <w:rFonts w:hint="eastAsia" w:ascii="仿宋_GB2312"/>
          <w:color w:val="000000" w:themeColor="text1"/>
          <w:szCs w:val="32"/>
          <w:highlight w:val="none"/>
          <w:lang w:val="en-US" w:eastAsia="zh-CN"/>
          <w14:textFill>
            <w14:solidFill>
              <w14:schemeClr w14:val="tx1"/>
            </w14:solidFill>
          </w14:textFill>
        </w:rPr>
        <w:t>68.84</w:t>
      </w:r>
      <w:r>
        <w:rPr>
          <w:rFonts w:hint="eastAsia" w:ascii="仿宋_GB2312"/>
          <w:color w:val="000000" w:themeColor="text1"/>
          <w:szCs w:val="32"/>
          <w:highlight w:val="none"/>
          <w14:textFill>
            <w14:solidFill>
              <w14:schemeClr w14:val="tx1"/>
            </w14:solidFill>
          </w14:textFill>
        </w:rPr>
        <w:t>%。主要原因是</w:t>
      </w:r>
      <w:r>
        <w:rPr>
          <w:rFonts w:hint="eastAsia" w:ascii="Times New Roman" w:hAnsi="Times New Roman" w:eastAsia="仿宋_GB2312" w:cs="Times New Roman"/>
          <w:color w:val="000000" w:themeColor="text1"/>
          <w:sz w:val="30"/>
          <w:szCs w:val="30"/>
          <w:highlight w:val="none"/>
          <w:lang w:val="en-US" w:eastAsia="zh-CN" w:bidi="ar-SA"/>
          <w14:textFill>
            <w14:solidFill>
              <w14:schemeClr w14:val="tx1"/>
            </w14:solidFill>
          </w14:textFill>
        </w:rPr>
        <w:t>原因是上年支出2017至2018年政务服务大厅办公用房租赁费89万元；本年便民服务大厅免费复印印刷费5万元未支出，临用人员劳务费5.43万元未支出，水电及办公经费1.76万元未支出。</w:t>
      </w: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19" w:name="_Toc9341"/>
      <w:bookmarkStart w:id="20" w:name="_Toc6501"/>
      <w:r>
        <w:rPr>
          <w:rFonts w:hint="eastAsia" w:ascii="仿宋" w:hAnsi="仿宋" w:eastAsia="仿宋" w:cs="仿宋"/>
          <w:b/>
          <w:bCs w:val="0"/>
          <w:color w:val="000000" w:themeColor="text1"/>
          <w:highlight w:val="none"/>
          <w:lang w:val="en-US" w:eastAsia="zh-CN"/>
          <w14:textFill>
            <w14:solidFill>
              <w14:schemeClr w14:val="tx1"/>
            </w14:solidFill>
          </w14:textFill>
        </w:rPr>
        <w:t>五、一般公共预算财政拨款支出决算情况说明</w:t>
      </w:r>
      <w:bookmarkEnd w:id="19"/>
      <w:bookmarkEnd w:id="20"/>
    </w:p>
    <w:p>
      <w:pPr>
        <w:spacing w:line="580" w:lineRule="exact"/>
        <w:ind w:firstLine="643"/>
        <w:rPr>
          <w:rFonts w:hint="eastAsia" w:ascii="仿宋_GB2312"/>
          <w:b/>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（一）财政拨款支出决算总体情况</w:t>
      </w:r>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年度财政拨款支出</w:t>
      </w:r>
      <w:r>
        <w:rPr>
          <w:rFonts w:hint="eastAsia" w:ascii="仿宋_GB2312"/>
          <w:color w:val="000000" w:themeColor="text1"/>
          <w:szCs w:val="32"/>
          <w:highlight w:val="none"/>
          <w:lang w:val="en-US" w:eastAsia="zh-CN"/>
          <w14:textFill>
            <w14:solidFill>
              <w14:schemeClr w14:val="tx1"/>
            </w14:solidFill>
          </w14:textFill>
        </w:rPr>
        <w:t>56.65</w:t>
      </w:r>
      <w:r>
        <w:rPr>
          <w:rFonts w:hint="eastAsia" w:ascii="仿宋_GB2312"/>
          <w:color w:val="000000" w:themeColor="text1"/>
          <w:szCs w:val="32"/>
          <w:highlight w:val="none"/>
          <w14:textFill>
            <w14:solidFill>
              <w14:schemeClr w14:val="tx1"/>
            </w14:solidFill>
          </w14:textFill>
        </w:rPr>
        <w:t>万元，占本年支出合计的</w:t>
      </w:r>
      <w:r>
        <w:rPr>
          <w:rFonts w:hint="eastAsia" w:ascii="仿宋_GB2312"/>
          <w:color w:val="000000" w:themeColor="text1"/>
          <w:szCs w:val="32"/>
          <w:highlight w:val="none"/>
          <w:lang w:val="en-US" w:eastAsia="zh-CN"/>
          <w14:textFill>
            <w14:solidFill>
              <w14:schemeClr w14:val="tx1"/>
            </w14:solidFill>
          </w14:textFill>
        </w:rPr>
        <w:t>100</w:t>
      </w:r>
      <w:r>
        <w:rPr>
          <w:rFonts w:hint="eastAsia" w:ascii="仿宋_GB2312"/>
          <w:color w:val="000000" w:themeColor="text1"/>
          <w:szCs w:val="32"/>
          <w:highlight w:val="none"/>
          <w14:textFill>
            <w14:solidFill>
              <w14:schemeClr w14:val="tx1"/>
            </w14:solidFill>
          </w14:textFill>
        </w:rPr>
        <w:t>%。与20</w:t>
      </w:r>
      <w:r>
        <w:rPr>
          <w:rFonts w:hint="eastAsia" w:ascii="仿宋_GB2312"/>
          <w:color w:val="000000" w:themeColor="text1"/>
          <w:szCs w:val="32"/>
          <w:highlight w:val="none"/>
          <w:lang w:val="en-US" w:eastAsia="zh-CN"/>
          <w14:textFill>
            <w14:solidFill>
              <w14:schemeClr w14:val="tx1"/>
            </w14:solidFill>
          </w14:textFill>
        </w:rPr>
        <w:t>20</w:t>
      </w:r>
      <w:r>
        <w:rPr>
          <w:rFonts w:hint="eastAsia" w:ascii="仿宋_GB2312"/>
          <w:color w:val="000000" w:themeColor="text1"/>
          <w:szCs w:val="32"/>
          <w:highlight w:val="none"/>
          <w14:textFill>
            <w14:solidFill>
              <w14:schemeClr w14:val="tx1"/>
            </w14:solidFill>
          </w14:textFill>
        </w:rPr>
        <w:t>年相比，财政拨款支出减少</w:t>
      </w:r>
      <w:r>
        <w:rPr>
          <w:rFonts w:hint="eastAsia" w:ascii="仿宋_GB2312"/>
          <w:color w:val="000000" w:themeColor="text1"/>
          <w:szCs w:val="32"/>
          <w:highlight w:val="none"/>
          <w:lang w:val="en-US" w:eastAsia="zh-CN"/>
          <w14:textFill>
            <w14:solidFill>
              <w14:schemeClr w14:val="tx1"/>
            </w14:solidFill>
          </w14:textFill>
        </w:rPr>
        <w:t>125.15</w:t>
      </w:r>
      <w:r>
        <w:rPr>
          <w:rFonts w:hint="eastAsia" w:ascii="仿宋_GB2312"/>
          <w:color w:val="000000" w:themeColor="text1"/>
          <w:szCs w:val="32"/>
          <w:highlight w:val="none"/>
          <w14:textFill>
            <w14:solidFill>
              <w14:schemeClr w14:val="tx1"/>
            </w14:solidFill>
          </w14:textFill>
        </w:rPr>
        <w:t>万元，下降</w:t>
      </w:r>
      <w:r>
        <w:rPr>
          <w:rFonts w:hint="eastAsia" w:ascii="仿宋_GB2312"/>
          <w:color w:val="000000" w:themeColor="text1"/>
          <w:szCs w:val="32"/>
          <w:highlight w:val="none"/>
          <w:lang w:val="en-US" w:eastAsia="zh-CN"/>
          <w14:textFill>
            <w14:solidFill>
              <w14:schemeClr w14:val="tx1"/>
            </w14:solidFill>
          </w14:textFill>
        </w:rPr>
        <w:t>68.84</w:t>
      </w:r>
      <w:r>
        <w:rPr>
          <w:rFonts w:hint="eastAsia" w:ascii="仿宋_GB2312"/>
          <w:color w:val="000000" w:themeColor="text1"/>
          <w:szCs w:val="32"/>
          <w:highlight w:val="none"/>
          <w14:textFill>
            <w14:solidFill>
              <w14:schemeClr w14:val="tx1"/>
            </w14:solidFill>
          </w14:textFill>
        </w:rPr>
        <w:t>%。主要原因是</w:t>
      </w:r>
      <w:r>
        <w:rPr>
          <w:rFonts w:hint="eastAsia" w:ascii="Times New Roman" w:hAnsi="Times New Roman" w:eastAsia="仿宋_GB2312" w:cs="Times New Roman"/>
          <w:color w:val="000000" w:themeColor="text1"/>
          <w:sz w:val="30"/>
          <w:szCs w:val="30"/>
          <w:highlight w:val="none"/>
          <w:lang w:val="en-US" w:eastAsia="zh-CN" w:bidi="ar-SA"/>
          <w14:textFill>
            <w14:solidFill>
              <w14:schemeClr w14:val="tx1"/>
            </w14:solidFill>
          </w14:textFill>
        </w:rPr>
        <w:t>上年支出2017至2018年政务服务大厅办公用房租赁费89万元；本年便民服务大厅免费复印印刷费5万元未支出，临用人员劳务费5.43万元未支出，水电及办公经费1.76万元未支出。</w:t>
      </w:r>
      <w:r>
        <w:rPr>
          <w:rFonts w:hint="eastAsia" w:ascii="仿宋_GB2312"/>
          <w:color w:val="000000" w:themeColor="text1"/>
          <w:szCs w:val="32"/>
          <w:highlight w:val="none"/>
          <w14:textFill>
            <w14:solidFill>
              <w14:schemeClr w14:val="tx1"/>
            </w14:solidFill>
          </w14:textFill>
        </w:rPr>
        <w:t>本年大厅免费印刷等费用未开支。</w:t>
      </w:r>
      <w:r>
        <w:rPr>
          <w:rFonts w:hint="eastAsia" w:ascii="仿宋_GB2312"/>
          <w:color w:val="000000" w:themeColor="text1"/>
          <w:szCs w:val="32"/>
          <w:highlight w:val="none"/>
          <w:lang w:val="en-US" w:eastAsia="zh-CN"/>
          <w14:textFill>
            <w14:solidFill>
              <w14:schemeClr w14:val="tx1"/>
            </w14:solidFill>
          </w14:textFill>
        </w:rPr>
        <w:t>本单位没有政府性基金预算支出</w:t>
      </w:r>
      <w:r>
        <w:rPr>
          <w:rFonts w:hint="eastAsia" w:ascii="仿宋_GB2312"/>
          <w:color w:val="000000" w:themeColor="text1"/>
          <w:szCs w:val="32"/>
          <w:highlight w:val="none"/>
          <w14:textFill>
            <w14:solidFill>
              <w14:schemeClr w14:val="tx1"/>
            </w14:solidFill>
          </w14:textFill>
        </w:rPr>
        <w:t>。</w:t>
      </w:r>
    </w:p>
    <w:p>
      <w:pPr>
        <w:spacing w:line="580" w:lineRule="exact"/>
        <w:ind w:firstLine="643"/>
        <w:rPr>
          <w:rFonts w:ascii="仿宋_GB2312"/>
          <w:b/>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（二）财政拨款</w:t>
      </w:r>
      <w:r>
        <w:rPr>
          <w:rFonts w:ascii="仿宋_GB2312"/>
          <w:b/>
          <w:color w:val="000000" w:themeColor="text1"/>
          <w:szCs w:val="32"/>
          <w:highlight w:val="none"/>
          <w14:textFill>
            <w14:solidFill>
              <w14:schemeClr w14:val="tx1"/>
            </w14:solidFill>
          </w14:textFill>
        </w:rPr>
        <w:t>支出决算结构情况</w:t>
      </w:r>
    </w:p>
    <w:p>
      <w:pPr>
        <w:spacing w:line="580" w:lineRule="exact"/>
        <w:ind w:firstLine="640"/>
        <w:rPr>
          <w:rFonts w:hint="eastAsia" w:ascii="仿宋_GB2312" w:eastAsia="仿宋_GB2312"/>
          <w:color w:val="000000" w:themeColor="text1"/>
          <w:szCs w:val="32"/>
          <w:highlight w:val="none"/>
          <w:lang w:eastAsia="zh-CN"/>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w:t>
      </w:r>
      <w:r>
        <w:rPr>
          <w:rFonts w:ascii="仿宋_GB2312"/>
          <w:color w:val="000000" w:themeColor="text1"/>
          <w:szCs w:val="32"/>
          <w:highlight w:val="none"/>
          <w14:textFill>
            <w14:solidFill>
              <w14:schemeClr w14:val="tx1"/>
            </w14:solidFill>
          </w14:textFill>
        </w:rPr>
        <w:t>财政拨款支出</w:t>
      </w:r>
      <w:r>
        <w:rPr>
          <w:rFonts w:hint="eastAsia" w:ascii="仿宋_GB2312"/>
          <w:color w:val="000000" w:themeColor="text1"/>
          <w:szCs w:val="32"/>
          <w:highlight w:val="none"/>
          <w:lang w:val="en-US" w:eastAsia="zh-CN"/>
          <w14:textFill>
            <w14:solidFill>
              <w14:schemeClr w14:val="tx1"/>
            </w14:solidFill>
          </w14:textFill>
        </w:rPr>
        <w:t>56.65</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，主要用于以下方面：</w:t>
      </w:r>
      <w:r>
        <w:rPr>
          <w:rFonts w:ascii="仿宋_GB2312"/>
          <w:b/>
          <w:color w:val="000000" w:themeColor="text1"/>
          <w:szCs w:val="32"/>
          <w:highlight w:val="none"/>
          <w14:textFill>
            <w14:solidFill>
              <w14:schemeClr w14:val="tx1"/>
            </w14:solidFill>
          </w14:textFill>
        </w:rPr>
        <w:t>一般公共服务（</w:t>
      </w:r>
      <w:r>
        <w:rPr>
          <w:rFonts w:hint="eastAsia" w:ascii="仿宋_GB2312"/>
          <w:b/>
          <w:color w:val="000000" w:themeColor="text1"/>
          <w:szCs w:val="32"/>
          <w:highlight w:val="none"/>
          <w14:textFill>
            <w14:solidFill>
              <w14:schemeClr w14:val="tx1"/>
            </w14:solidFill>
          </w14:textFill>
        </w:rPr>
        <w:t>类</w:t>
      </w:r>
      <w:r>
        <w:rPr>
          <w:rFonts w:ascii="仿宋_GB2312"/>
          <w:b/>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支出</w:t>
      </w:r>
      <w:r>
        <w:rPr>
          <w:rFonts w:hint="eastAsia" w:ascii="仿宋_GB2312"/>
          <w:color w:val="000000" w:themeColor="text1"/>
          <w:szCs w:val="32"/>
          <w:highlight w:val="none"/>
          <w:lang w:val="en-US" w:eastAsia="zh-CN"/>
          <w14:textFill>
            <w14:solidFill>
              <w14:schemeClr w14:val="tx1"/>
            </w14:solidFill>
          </w14:textFill>
        </w:rPr>
        <w:t>56.65</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，占</w:t>
      </w:r>
      <w:r>
        <w:rPr>
          <w:rFonts w:hint="eastAsia" w:ascii="仿宋_GB2312"/>
          <w:color w:val="000000" w:themeColor="text1"/>
          <w:szCs w:val="32"/>
          <w:highlight w:val="none"/>
          <w:lang w:val="en-US" w:eastAsia="zh-CN"/>
          <w14:textFill>
            <w14:solidFill>
              <w14:schemeClr w14:val="tx1"/>
            </w14:solidFill>
          </w14:textFill>
        </w:rPr>
        <w:t>100</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lang w:eastAsia="zh-CN"/>
          <w14:textFill>
            <w14:solidFill>
              <w14:schemeClr w14:val="tx1"/>
            </w14:solidFill>
          </w14:textFill>
        </w:rPr>
        <w:t>。</w:t>
      </w:r>
    </w:p>
    <w:p>
      <w:pPr>
        <w:spacing w:line="580" w:lineRule="exact"/>
        <w:ind w:firstLine="643"/>
        <w:rPr>
          <w:rFonts w:hint="eastAsia" w:ascii="仿宋_GB2312"/>
          <w:b/>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（三）财政拨款支出决算具体情况</w:t>
      </w:r>
    </w:p>
    <w:p>
      <w:pPr>
        <w:spacing w:line="580" w:lineRule="exact"/>
        <w:ind w:firstLine="640"/>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color w:val="000000" w:themeColor="text1"/>
          <w:szCs w:val="32"/>
          <w:highlight w:val="none"/>
          <w14:textFill>
            <w14:solidFill>
              <w14:schemeClr w14:val="tx1"/>
            </w14:solidFill>
          </w14:textFill>
        </w:rPr>
        <w:t>2</w:t>
      </w:r>
      <w:r>
        <w:rPr>
          <w:color w:val="000000" w:themeColor="text1"/>
          <w:szCs w:val="32"/>
          <w:highlight w:val="none"/>
          <w14:textFill>
            <w14:solidFill>
              <w14:schemeClr w14:val="tx1"/>
            </w14:solidFill>
          </w14:textFill>
        </w:rPr>
        <w:t>02</w:t>
      </w:r>
      <w:r>
        <w:rPr>
          <w:rFonts w:hint="eastAsia"/>
          <w:color w:val="000000" w:themeColor="text1"/>
          <w:szCs w:val="32"/>
          <w:highlight w:val="none"/>
          <w:lang w:val="en-US" w:eastAsia="zh-CN"/>
          <w14:textFill>
            <w14:solidFill>
              <w14:schemeClr w14:val="tx1"/>
            </w14:solidFill>
          </w14:textFill>
        </w:rPr>
        <w:t>1</w:t>
      </w:r>
      <w:r>
        <w:rPr>
          <w:rFonts w:hint="eastAsia"/>
          <w:color w:val="000000" w:themeColor="text1"/>
          <w:szCs w:val="32"/>
          <w:highlight w:val="none"/>
          <w14:textFill>
            <w14:solidFill>
              <w14:schemeClr w14:val="tx1"/>
            </w14:solidFill>
          </w14:textFill>
        </w:rPr>
        <w:t>年度财政拨款支出年初预算</w:t>
      </w:r>
      <w:r>
        <w:rPr>
          <w:rFonts w:hint="eastAsia"/>
          <w:color w:val="000000" w:themeColor="text1"/>
          <w:szCs w:val="32"/>
          <w:highlight w:val="none"/>
          <w:lang w:val="en-US" w:eastAsia="zh-CN"/>
          <w14:textFill>
            <w14:solidFill>
              <w14:schemeClr w14:val="tx1"/>
            </w14:solidFill>
          </w14:textFill>
        </w:rPr>
        <w:t>56.65</w:t>
      </w:r>
      <w:r>
        <w:rPr>
          <w:rFonts w:hint="eastAsia"/>
          <w:color w:val="000000" w:themeColor="text1"/>
          <w:szCs w:val="32"/>
          <w:highlight w:val="none"/>
          <w14:textFill>
            <w14:solidFill>
              <w14:schemeClr w14:val="tx1"/>
            </w14:solidFill>
          </w14:textFill>
        </w:rPr>
        <w:t>万元，支出决算</w:t>
      </w:r>
      <w:r>
        <w:rPr>
          <w:rFonts w:hint="eastAsia"/>
          <w:color w:val="000000" w:themeColor="text1"/>
          <w:szCs w:val="32"/>
          <w:highlight w:val="none"/>
          <w:lang w:val="en-US" w:eastAsia="zh-CN"/>
          <w14:textFill>
            <w14:solidFill>
              <w14:schemeClr w14:val="tx1"/>
            </w14:solidFill>
          </w14:textFill>
        </w:rPr>
        <w:t>56.65</w:t>
      </w:r>
      <w:r>
        <w:rPr>
          <w:rFonts w:hint="eastAsia"/>
          <w:color w:val="000000" w:themeColor="text1"/>
          <w:szCs w:val="32"/>
          <w:highlight w:val="none"/>
          <w14:textFill>
            <w14:solidFill>
              <w14:schemeClr w14:val="tx1"/>
            </w14:solidFill>
          </w14:textFill>
        </w:rPr>
        <w:t>万元，完成年初预算的</w:t>
      </w:r>
      <w:r>
        <w:rPr>
          <w:rFonts w:hint="eastAsia"/>
          <w:color w:val="000000" w:themeColor="text1"/>
          <w:szCs w:val="32"/>
          <w:highlight w:val="none"/>
          <w:lang w:val="en-US" w:eastAsia="zh-CN"/>
          <w14:textFill>
            <w14:solidFill>
              <w14:schemeClr w14:val="tx1"/>
            </w14:solidFill>
          </w14:textFill>
        </w:rPr>
        <w:t>100</w:t>
      </w:r>
      <w:r>
        <w:rPr>
          <w:color w:val="000000" w:themeColor="text1"/>
          <w:szCs w:val="32"/>
          <w:highlight w:val="none"/>
          <w14:textFill>
            <w14:solidFill>
              <w14:schemeClr w14:val="tx1"/>
            </w14:solidFill>
          </w14:textFill>
        </w:rPr>
        <w:t>%</w:t>
      </w:r>
      <w:r>
        <w:rPr>
          <w:rFonts w:hint="eastAsia"/>
          <w:color w:val="000000" w:themeColor="text1"/>
          <w:szCs w:val="32"/>
          <w:highlight w:val="none"/>
          <w14:textFill>
            <w14:solidFill>
              <w14:schemeClr w14:val="tx1"/>
            </w14:solidFill>
          </w14:textFill>
        </w:rPr>
        <w:t>。其中：</w:t>
      </w:r>
    </w:p>
    <w:p>
      <w:pPr>
        <w:numPr>
          <w:ilvl w:val="0"/>
          <w:numId w:val="0"/>
        </w:numPr>
        <w:ind w:firstLine="640" w:firstLineChars="200"/>
        <w:jc w:val="left"/>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按功能科目分类</w:t>
      </w:r>
      <w:r>
        <w:rPr>
          <w:rFonts w:hint="eastAsia" w:ascii="仿宋" w:hAnsi="仿宋" w:eastAsia="仿宋" w:cs="仿宋"/>
          <w:color w:val="000000" w:themeColor="text1"/>
          <w:sz w:val="32"/>
          <w:szCs w:val="32"/>
          <w:highlight w:val="none"/>
          <w:lang w:val="en-US" w:eastAsia="zh-CN"/>
          <w14:textFill>
            <w14:solidFill>
              <w14:schemeClr w14:val="tx1"/>
            </w14:solidFill>
          </w14:textFill>
        </w:rPr>
        <w:t>对比</w:t>
      </w:r>
      <w:r>
        <w:rPr>
          <w:rFonts w:hint="eastAsia" w:ascii="仿宋" w:hAnsi="仿宋" w:eastAsia="仿宋" w:cs="仿宋"/>
          <w:color w:val="000000" w:themeColor="text1"/>
          <w:sz w:val="32"/>
          <w:szCs w:val="32"/>
          <w:highlight w:val="none"/>
          <w14:textFill>
            <w14:solidFill>
              <w14:schemeClr w14:val="tx1"/>
            </w14:solidFill>
          </w14:textFill>
        </w:rPr>
        <w:t>如下：</w:t>
      </w:r>
    </w:p>
    <w:p>
      <w:pPr>
        <w:jc w:val="left"/>
        <w:rPr>
          <w:rFonts w:hint="eastAsia" w:ascii="宋体" w:hAnsi="宋体" w:cs="Arial"/>
          <w:b/>
          <w:color w:val="000000" w:themeColor="text1"/>
          <w:kern w:val="0"/>
          <w:sz w:val="30"/>
          <w:szCs w:val="30"/>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 xml:space="preserve"> </w:t>
      </w:r>
      <w:r>
        <w:rPr>
          <w:rFonts w:ascii="宋体" w:hAnsi="宋体" w:cs="Arial"/>
          <w:b/>
          <w:color w:val="000000" w:themeColor="text1"/>
          <w:kern w:val="0"/>
          <w:sz w:val="30"/>
          <w:szCs w:val="30"/>
          <w:highlight w:val="none"/>
          <w14:textFill>
            <w14:solidFill>
              <w14:schemeClr w14:val="tx1"/>
            </w14:solidFill>
          </w14:textFill>
        </w:rPr>
        <w:t>2</w:t>
      </w:r>
      <w:r>
        <w:rPr>
          <w:rFonts w:hint="eastAsia" w:ascii="宋体" w:hAnsi="宋体" w:cs="Arial"/>
          <w:b/>
          <w:color w:val="000000" w:themeColor="text1"/>
          <w:kern w:val="0"/>
          <w:sz w:val="30"/>
          <w:szCs w:val="30"/>
          <w:highlight w:val="none"/>
          <w14:textFill>
            <w14:solidFill>
              <w14:schemeClr w14:val="tx1"/>
            </w14:solidFill>
          </w14:textFill>
        </w:rPr>
        <w:t>0</w:t>
      </w:r>
      <w:r>
        <w:rPr>
          <w:rFonts w:hint="eastAsia" w:ascii="宋体" w:hAnsi="宋体" w:cs="Arial"/>
          <w:b/>
          <w:color w:val="000000" w:themeColor="text1"/>
          <w:kern w:val="0"/>
          <w:sz w:val="30"/>
          <w:szCs w:val="30"/>
          <w:highlight w:val="none"/>
          <w:lang w:val="en-US" w:eastAsia="zh-CN"/>
          <w14:textFill>
            <w14:solidFill>
              <w14:schemeClr w14:val="tx1"/>
            </w14:solidFill>
          </w14:textFill>
        </w:rPr>
        <w:t>21</w:t>
      </w:r>
      <w:r>
        <w:rPr>
          <w:rFonts w:hint="eastAsia" w:ascii="宋体" w:hAnsi="宋体" w:cs="Arial"/>
          <w:b/>
          <w:color w:val="000000" w:themeColor="text1"/>
          <w:kern w:val="0"/>
          <w:sz w:val="30"/>
          <w:szCs w:val="30"/>
          <w:highlight w:val="none"/>
          <w14:textFill>
            <w14:solidFill>
              <w14:schemeClr w14:val="tx1"/>
            </w14:solidFill>
          </w14:textFill>
        </w:rPr>
        <w:t>年度支出功能科目分类对比表    单位：</w:t>
      </w:r>
      <w:r>
        <w:rPr>
          <w:rFonts w:hint="eastAsia" w:ascii="宋体" w:hAnsi="宋体" w:cs="Arial"/>
          <w:b/>
          <w:color w:val="000000" w:themeColor="text1"/>
          <w:kern w:val="0"/>
          <w:sz w:val="30"/>
          <w:szCs w:val="30"/>
          <w:highlight w:val="none"/>
          <w:lang w:val="en-US" w:eastAsia="zh-CN"/>
          <w14:textFill>
            <w14:solidFill>
              <w14:schemeClr w14:val="tx1"/>
            </w14:solidFill>
          </w14:textFill>
        </w:rPr>
        <w:t>万</w:t>
      </w:r>
      <w:r>
        <w:rPr>
          <w:rFonts w:hint="eastAsia" w:ascii="宋体" w:hAnsi="宋体" w:cs="Arial"/>
          <w:b/>
          <w:color w:val="000000" w:themeColor="text1"/>
          <w:kern w:val="0"/>
          <w:sz w:val="30"/>
          <w:szCs w:val="30"/>
          <w:highlight w:val="none"/>
          <w14:textFill>
            <w14:solidFill>
              <w14:schemeClr w14:val="tx1"/>
            </w14:solidFill>
          </w14:textFill>
        </w:rPr>
        <w:t>元</w:t>
      </w:r>
    </w:p>
    <w:tbl>
      <w:tblPr>
        <w:tblStyle w:val="11"/>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themeColor="text1"/>
                <w:kern w:val="0"/>
                <w:sz w:val="24"/>
                <w:szCs w:val="24"/>
                <w:highlight w:val="none"/>
                <w14:textFill>
                  <w14:solidFill>
                    <w14:schemeClr w14:val="tx1"/>
                  </w14:solidFill>
                </w14:textFill>
              </w:rPr>
            </w:pPr>
            <w:r>
              <w:rPr>
                <w:rFonts w:hint="eastAsia" w:ascii="宋体" w:hAnsi="宋体" w:cs="Arial"/>
                <w:b/>
                <w:color w:val="000000" w:themeColor="text1"/>
                <w:kern w:val="0"/>
                <w:sz w:val="24"/>
                <w:szCs w:val="24"/>
                <w:highlight w:val="none"/>
                <w14:textFill>
                  <w14:solidFill>
                    <w14:schemeClr w14:val="tx1"/>
                  </w14:solidFill>
                </w14:textFill>
              </w:rPr>
              <w:t>科目代码</w:t>
            </w:r>
          </w:p>
        </w:tc>
        <w:tc>
          <w:tcPr>
            <w:tcW w:w="2479" w:type="dxa"/>
            <w:vAlign w:val="top"/>
          </w:tcPr>
          <w:p>
            <w:pPr>
              <w:widowControl/>
              <w:jc w:val="both"/>
              <w:rPr>
                <w:rFonts w:hint="eastAsia" w:ascii="宋体" w:hAnsi="宋体" w:cs="Arial"/>
                <w:b/>
                <w:color w:val="000000" w:themeColor="text1"/>
                <w:kern w:val="0"/>
                <w:sz w:val="24"/>
                <w:szCs w:val="24"/>
                <w:highlight w:val="none"/>
                <w14:textFill>
                  <w14:solidFill>
                    <w14:schemeClr w14:val="tx1"/>
                  </w14:solidFill>
                </w14:textFill>
              </w:rPr>
            </w:pPr>
            <w:r>
              <w:rPr>
                <w:rFonts w:hint="eastAsia" w:ascii="宋体" w:hAnsi="宋体" w:cs="Arial"/>
                <w:b/>
                <w:color w:val="000000" w:themeColor="text1"/>
                <w:kern w:val="0"/>
                <w:sz w:val="24"/>
                <w:szCs w:val="24"/>
                <w:highlight w:val="none"/>
                <w14:textFill>
                  <w14:solidFill>
                    <w14:schemeClr w14:val="tx1"/>
                  </w14:solidFill>
                </w14:textFill>
              </w:rPr>
              <w:t>科目名称</w:t>
            </w:r>
          </w:p>
        </w:tc>
        <w:tc>
          <w:tcPr>
            <w:tcW w:w="1876" w:type="dxa"/>
            <w:vAlign w:val="top"/>
          </w:tcPr>
          <w:p>
            <w:pPr>
              <w:widowControl/>
              <w:jc w:val="left"/>
              <w:rPr>
                <w:rFonts w:hint="eastAsia" w:ascii="宋体" w:hAnsi="宋体" w:eastAsia="宋体" w:cs="Arial"/>
                <w:b/>
                <w:color w:val="000000" w:themeColor="text1"/>
                <w:kern w:val="0"/>
                <w:sz w:val="24"/>
                <w:szCs w:val="24"/>
                <w:highlight w:val="none"/>
                <w:lang w:val="en-US" w:eastAsia="zh-CN"/>
                <w14:textFill>
                  <w14:solidFill>
                    <w14:schemeClr w14:val="tx1"/>
                  </w14:solidFill>
                </w14:textFill>
              </w:rPr>
            </w:pPr>
            <w:r>
              <w:rPr>
                <w:rFonts w:hint="eastAsia" w:ascii="宋体" w:hAnsi="宋体" w:cs="Arial"/>
                <w:b/>
                <w:color w:val="000000" w:themeColor="text1"/>
                <w:kern w:val="0"/>
                <w:sz w:val="24"/>
                <w:szCs w:val="24"/>
                <w:highlight w:val="none"/>
                <w:lang w:val="en-US" w:eastAsia="zh-CN"/>
                <w14:textFill>
                  <w14:solidFill>
                    <w14:schemeClr w14:val="tx1"/>
                  </w14:solidFill>
                </w14:textFill>
              </w:rPr>
              <w:t>2020年</w:t>
            </w:r>
          </w:p>
        </w:tc>
        <w:tc>
          <w:tcPr>
            <w:tcW w:w="1684" w:type="dxa"/>
            <w:vAlign w:val="top"/>
          </w:tcPr>
          <w:p>
            <w:pPr>
              <w:widowControl/>
              <w:jc w:val="left"/>
              <w:rPr>
                <w:rFonts w:hint="default" w:ascii="宋体" w:hAnsi="宋体" w:eastAsia="宋体" w:cs="Arial"/>
                <w:b/>
                <w:color w:val="000000" w:themeColor="text1"/>
                <w:kern w:val="0"/>
                <w:sz w:val="24"/>
                <w:szCs w:val="24"/>
                <w:highlight w:val="none"/>
                <w:lang w:val="en-US" w:eastAsia="zh-CN"/>
                <w14:textFill>
                  <w14:solidFill>
                    <w14:schemeClr w14:val="tx1"/>
                  </w14:solidFill>
                </w14:textFill>
              </w:rPr>
            </w:pPr>
            <w:r>
              <w:rPr>
                <w:rFonts w:hint="eastAsia" w:ascii="宋体" w:hAnsi="宋体" w:eastAsia="宋体" w:cs="Arial"/>
                <w:b/>
                <w:color w:val="000000" w:themeColor="text1"/>
                <w:kern w:val="0"/>
                <w:sz w:val="24"/>
                <w:szCs w:val="24"/>
                <w:highlight w:val="none"/>
                <w:lang w:val="en-US" w:eastAsia="zh-CN"/>
                <w14:textFill>
                  <w14:solidFill>
                    <w14:schemeClr w14:val="tx1"/>
                  </w14:solidFill>
                </w14:textFill>
              </w:rPr>
              <w:t>2021年</w:t>
            </w:r>
          </w:p>
        </w:tc>
        <w:tc>
          <w:tcPr>
            <w:tcW w:w="1393" w:type="dxa"/>
            <w:vAlign w:val="top"/>
          </w:tcPr>
          <w:p>
            <w:pPr>
              <w:widowControl/>
              <w:ind w:left="0" w:leftChars="0" w:firstLine="0" w:firstLineChars="0"/>
              <w:jc w:val="left"/>
              <w:rPr>
                <w:rFonts w:hint="eastAsia" w:ascii="宋体" w:hAnsi="宋体" w:eastAsia="宋体" w:cs="Arial"/>
                <w:b/>
                <w:color w:val="000000" w:themeColor="text1"/>
                <w:kern w:val="0"/>
                <w:sz w:val="24"/>
                <w:szCs w:val="24"/>
                <w:highlight w:val="none"/>
                <w:lang w:eastAsia="zh-CN"/>
                <w14:textFill>
                  <w14:solidFill>
                    <w14:schemeClr w14:val="tx1"/>
                  </w14:solidFill>
                </w14:textFill>
              </w:rPr>
            </w:pPr>
            <w:r>
              <w:rPr>
                <w:rFonts w:hint="eastAsia" w:ascii="宋体" w:hAnsi="宋体" w:cs="Arial"/>
                <w:b/>
                <w:color w:val="000000" w:themeColor="text1"/>
                <w:kern w:val="0"/>
                <w:sz w:val="24"/>
                <w:szCs w:val="24"/>
                <w:highlight w:val="none"/>
                <w:lang w:eastAsia="zh-CN"/>
                <w14:textFill>
                  <w14:solidFill>
                    <w14:schemeClr w14:val="tx1"/>
                  </w14:solidFill>
                </w14:textFill>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000000" w:themeColor="text1"/>
                <w:sz w:val="21"/>
                <w:szCs w:val="21"/>
                <w:highlight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201</w:t>
            </w:r>
          </w:p>
        </w:tc>
        <w:tc>
          <w:tcPr>
            <w:tcW w:w="2479"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000000" w:themeColor="text1"/>
                <w:sz w:val="21"/>
                <w:szCs w:val="21"/>
                <w:highlight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一般公共服务支出</w:t>
            </w:r>
          </w:p>
        </w:tc>
        <w:tc>
          <w:tcPr>
            <w:tcW w:w="1876" w:type="dxa"/>
            <w:vAlign w:val="center"/>
          </w:tcPr>
          <w:p>
            <w:pPr>
              <w:keepNext w:val="0"/>
              <w:keepLines w:val="0"/>
              <w:widowControl/>
              <w:suppressLineNumbers w:val="0"/>
              <w:ind w:firstLine="400" w:firstLineChars="200"/>
              <w:jc w:val="right"/>
              <w:textAlignment w:val="center"/>
              <w:rPr>
                <w:rFonts w:hint="default" w:ascii="仿宋" w:hAnsi="仿宋" w:eastAsia="仿宋" w:cs="仿宋"/>
                <w:color w:val="000000" w:themeColor="text1"/>
                <w:sz w:val="16"/>
                <w:szCs w:val="16"/>
                <w:highlight w:val="none"/>
                <w:lang w:val="en-US" w:eastAsia="zh-CN"/>
                <w14:textFill>
                  <w14:solidFill>
                    <w14:schemeClr w14:val="tx1"/>
                  </w14:solidFill>
                </w14:textFill>
              </w:rPr>
            </w:pPr>
            <w:r>
              <w:rPr>
                <w:rFonts w:hint="eastAsia" w:eastAsia="仿宋"/>
                <w:color w:val="000000" w:themeColor="text1"/>
                <w:sz w:val="20"/>
                <w:szCs w:val="15"/>
                <w:highlight w:val="none"/>
                <w:lang w:val="en-US" w:eastAsia="zh-CN"/>
                <w14:textFill>
                  <w14:solidFill>
                    <w14:schemeClr w14:val="tx1"/>
                  </w14:solidFill>
                </w14:textFill>
              </w:rPr>
              <w:t>179.8</w:t>
            </w:r>
          </w:p>
        </w:tc>
        <w:tc>
          <w:tcPr>
            <w:tcW w:w="1684" w:type="dxa"/>
            <w:vAlign w:val="center"/>
          </w:tcPr>
          <w:p>
            <w:pPr>
              <w:keepNext w:val="0"/>
              <w:keepLines w:val="0"/>
              <w:widowControl/>
              <w:suppressLineNumbers w:val="0"/>
              <w:ind w:firstLine="400" w:firstLineChars="200"/>
              <w:jc w:val="right"/>
              <w:textAlignment w:val="center"/>
              <w:rPr>
                <w:rFonts w:hint="default" w:ascii="仿宋" w:hAnsi="仿宋" w:eastAsia="仿宋" w:cs="仿宋"/>
                <w:color w:val="000000" w:themeColor="text1"/>
                <w:sz w:val="21"/>
                <w:szCs w:val="21"/>
                <w:highlight w:val="none"/>
                <w:lang w:val="en-US"/>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56.65</w:t>
            </w:r>
          </w:p>
        </w:tc>
        <w:tc>
          <w:tcPr>
            <w:tcW w:w="1393" w:type="dxa"/>
            <w:vAlign w:val="top"/>
          </w:tcPr>
          <w:p>
            <w:pPr>
              <w:jc w:val="left"/>
              <w:rPr>
                <w:rFonts w:hint="default" w:ascii="仿宋" w:hAnsi="仿宋" w:eastAsia="仿宋" w:cs="仿宋"/>
                <w:color w:val="000000" w:themeColor="text1"/>
                <w:sz w:val="21"/>
                <w:szCs w:val="21"/>
                <w:highlight w:val="none"/>
                <w:lang w:val="en-US" w:eastAsia="zh-CN"/>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-68.49%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000000" w:themeColor="text1"/>
                <w:sz w:val="21"/>
                <w:szCs w:val="21"/>
                <w:highlight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20103</w:t>
            </w:r>
          </w:p>
        </w:tc>
        <w:tc>
          <w:tcPr>
            <w:tcW w:w="2479"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000000" w:themeColor="text1"/>
                <w:sz w:val="21"/>
                <w:szCs w:val="21"/>
                <w:highlight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政府办公厅（室）及相关机构事务</w:t>
            </w:r>
          </w:p>
        </w:tc>
        <w:tc>
          <w:tcPr>
            <w:tcW w:w="1876" w:type="dxa"/>
            <w:vAlign w:val="center"/>
          </w:tcPr>
          <w:p>
            <w:pPr>
              <w:keepNext w:val="0"/>
              <w:keepLines w:val="0"/>
              <w:widowControl/>
              <w:suppressLineNumbers w:val="0"/>
              <w:ind w:firstLine="400" w:firstLineChars="200"/>
              <w:jc w:val="right"/>
              <w:textAlignment w:val="center"/>
              <w:rPr>
                <w:rFonts w:hint="default" w:ascii="仿宋" w:hAnsi="仿宋" w:eastAsia="仿宋" w:cs="仿宋"/>
                <w:color w:val="000000" w:themeColor="text1"/>
                <w:sz w:val="16"/>
                <w:szCs w:val="16"/>
                <w:highlight w:val="none"/>
                <w:lang w:val="en-US" w:eastAsia="zh-CN"/>
                <w14:textFill>
                  <w14:solidFill>
                    <w14:schemeClr w14:val="tx1"/>
                  </w14:solidFill>
                </w14:textFill>
              </w:rPr>
            </w:pPr>
            <w:r>
              <w:rPr>
                <w:rFonts w:hint="eastAsia" w:eastAsia="仿宋"/>
                <w:color w:val="000000" w:themeColor="text1"/>
                <w:sz w:val="20"/>
                <w:szCs w:val="15"/>
                <w:highlight w:val="none"/>
                <w:lang w:val="en-US" w:eastAsia="zh-CN"/>
                <w14:textFill>
                  <w14:solidFill>
                    <w14:schemeClr w14:val="tx1"/>
                  </w14:solidFill>
                </w14:textFill>
              </w:rPr>
              <w:t>179.8</w:t>
            </w:r>
          </w:p>
        </w:tc>
        <w:tc>
          <w:tcPr>
            <w:tcW w:w="1684" w:type="dxa"/>
            <w:vAlign w:val="center"/>
          </w:tcPr>
          <w:p>
            <w:pPr>
              <w:keepNext w:val="0"/>
              <w:keepLines w:val="0"/>
              <w:widowControl/>
              <w:suppressLineNumbers w:val="0"/>
              <w:ind w:firstLine="400" w:firstLineChars="200"/>
              <w:jc w:val="right"/>
              <w:textAlignment w:val="center"/>
              <w:rPr>
                <w:rFonts w:hint="default" w:ascii="仿宋" w:hAnsi="仿宋" w:eastAsia="仿宋" w:cs="仿宋"/>
                <w:color w:val="000000" w:themeColor="text1"/>
                <w:sz w:val="21"/>
                <w:szCs w:val="21"/>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56.65</w:t>
            </w:r>
          </w:p>
        </w:tc>
        <w:tc>
          <w:tcPr>
            <w:tcW w:w="1393" w:type="dxa"/>
            <w:vAlign w:val="top"/>
          </w:tcPr>
          <w:p>
            <w:pPr>
              <w:jc w:val="left"/>
              <w:rPr>
                <w:rFonts w:hint="default" w:ascii="仿宋" w:hAnsi="仿宋" w:eastAsia="仿宋" w:cs="仿宋"/>
                <w:color w:val="000000" w:themeColor="text1"/>
                <w:sz w:val="21"/>
                <w:szCs w:val="21"/>
                <w:highlight w:val="none"/>
                <w:lang w:val="en-US" w:eastAsia="zh-CN"/>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-68.49%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000000" w:themeColor="text1"/>
                <w:sz w:val="21"/>
                <w:szCs w:val="21"/>
                <w:highlight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2010301</w:t>
            </w:r>
          </w:p>
        </w:tc>
        <w:tc>
          <w:tcPr>
            <w:tcW w:w="2479"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000000" w:themeColor="text1"/>
                <w:sz w:val="21"/>
                <w:szCs w:val="21"/>
                <w:highlight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 xml:space="preserve">  行政运行</w:t>
            </w:r>
          </w:p>
        </w:tc>
        <w:tc>
          <w:tcPr>
            <w:tcW w:w="1876" w:type="dxa"/>
            <w:vAlign w:val="center"/>
          </w:tcPr>
          <w:p>
            <w:pPr>
              <w:keepNext w:val="0"/>
              <w:keepLines w:val="0"/>
              <w:widowControl/>
              <w:suppressLineNumbers w:val="0"/>
              <w:ind w:firstLine="400" w:firstLineChars="200"/>
              <w:jc w:val="right"/>
              <w:textAlignment w:val="center"/>
              <w:rPr>
                <w:rFonts w:hint="eastAsia" w:ascii="仿宋" w:hAnsi="仿宋" w:eastAsia="仿宋" w:cs="仿宋"/>
                <w:color w:val="000000" w:themeColor="text1"/>
                <w:sz w:val="16"/>
                <w:szCs w:val="16"/>
                <w:highlight w:val="none"/>
                <w14:textFill>
                  <w14:solidFill>
                    <w14:schemeClr w14:val="tx1"/>
                  </w14:solidFill>
                </w14:textFill>
              </w:rPr>
            </w:pPr>
            <w:r>
              <w:rPr>
                <w:rFonts w:hint="eastAsia"/>
                <w:color w:val="000000" w:themeColor="text1"/>
                <w:sz w:val="20"/>
                <w:szCs w:val="15"/>
                <w:highlight w:val="none"/>
                <w14:textFill>
                  <w14:solidFill>
                    <w14:schemeClr w14:val="tx1"/>
                  </w14:solidFill>
                </w14:textFill>
              </w:rPr>
              <w:t>85</w:t>
            </w:r>
            <w:r>
              <w:rPr>
                <w:rFonts w:hint="eastAsia"/>
                <w:color w:val="000000" w:themeColor="text1"/>
                <w:sz w:val="20"/>
                <w:szCs w:val="15"/>
                <w:highlight w:val="none"/>
                <w:lang w:val="en-US" w:eastAsia="zh-CN"/>
                <w14:textFill>
                  <w14:solidFill>
                    <w14:schemeClr w14:val="tx1"/>
                  </w14:solidFill>
                </w14:textFill>
              </w:rPr>
              <w:t>.8</w:t>
            </w:r>
          </w:p>
        </w:tc>
        <w:tc>
          <w:tcPr>
            <w:tcW w:w="1684" w:type="dxa"/>
            <w:vAlign w:val="center"/>
          </w:tcPr>
          <w:p>
            <w:pPr>
              <w:keepNext w:val="0"/>
              <w:keepLines w:val="0"/>
              <w:widowControl/>
              <w:suppressLineNumbers w:val="0"/>
              <w:ind w:firstLine="400" w:firstLineChars="200"/>
              <w:jc w:val="right"/>
              <w:textAlignment w:val="center"/>
              <w:rPr>
                <w:rFonts w:hint="default" w:ascii="仿宋" w:hAnsi="仿宋" w:eastAsia="仿宋" w:cs="仿宋"/>
                <w:color w:val="000000" w:themeColor="text1"/>
                <w:sz w:val="21"/>
                <w:szCs w:val="21"/>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49.69</w:t>
            </w:r>
          </w:p>
        </w:tc>
        <w:tc>
          <w:tcPr>
            <w:tcW w:w="1393" w:type="dxa"/>
            <w:vAlign w:val="top"/>
          </w:tcPr>
          <w:p>
            <w:pPr>
              <w:jc w:val="left"/>
              <w:rPr>
                <w:rFonts w:hint="default" w:ascii="仿宋" w:hAnsi="仿宋" w:eastAsia="仿宋" w:cs="仿宋"/>
                <w:color w:val="000000" w:themeColor="text1"/>
                <w:sz w:val="21"/>
                <w:szCs w:val="21"/>
                <w:highlight w:val="none"/>
                <w:lang w:val="en-US" w:eastAsia="zh-CN"/>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-42.09%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000000" w:themeColor="text1"/>
                <w:sz w:val="21"/>
                <w:szCs w:val="21"/>
                <w:highlight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2010302</w:t>
            </w:r>
          </w:p>
        </w:tc>
        <w:tc>
          <w:tcPr>
            <w:tcW w:w="2479"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000000" w:themeColor="text1"/>
                <w:sz w:val="21"/>
                <w:szCs w:val="21"/>
                <w:highlight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 xml:space="preserve">  一般行政管理事务</w:t>
            </w:r>
          </w:p>
        </w:tc>
        <w:tc>
          <w:tcPr>
            <w:tcW w:w="1876" w:type="dxa"/>
            <w:vAlign w:val="top"/>
          </w:tcPr>
          <w:p>
            <w:pPr>
              <w:ind w:firstLine="400" w:firstLineChars="200"/>
              <w:jc w:val="right"/>
              <w:rPr>
                <w:rFonts w:hint="default" w:ascii="仿宋" w:hAnsi="仿宋" w:eastAsia="仿宋" w:cs="仿宋"/>
                <w:color w:val="000000" w:themeColor="text1"/>
                <w:sz w:val="16"/>
                <w:szCs w:val="16"/>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94</w:t>
            </w:r>
          </w:p>
        </w:tc>
        <w:tc>
          <w:tcPr>
            <w:tcW w:w="1684" w:type="dxa"/>
            <w:vAlign w:val="center"/>
          </w:tcPr>
          <w:p>
            <w:pPr>
              <w:keepNext w:val="0"/>
              <w:keepLines w:val="0"/>
              <w:widowControl/>
              <w:suppressLineNumbers w:val="0"/>
              <w:ind w:firstLine="400" w:firstLineChars="200"/>
              <w:jc w:val="right"/>
              <w:textAlignment w:val="center"/>
              <w:rPr>
                <w:rFonts w:hint="default" w:ascii="仿宋" w:hAnsi="仿宋" w:eastAsia="仿宋" w:cs="仿宋"/>
                <w:color w:val="000000" w:themeColor="text1"/>
                <w:sz w:val="21"/>
                <w:szCs w:val="21"/>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6.96</w:t>
            </w:r>
          </w:p>
        </w:tc>
        <w:tc>
          <w:tcPr>
            <w:tcW w:w="1393" w:type="dxa"/>
            <w:vAlign w:val="top"/>
          </w:tcPr>
          <w:p>
            <w:pPr>
              <w:jc w:val="left"/>
              <w:rPr>
                <w:rFonts w:hint="default" w:ascii="仿宋" w:hAnsi="仿宋" w:eastAsia="仿宋" w:cs="仿宋"/>
                <w:color w:val="000000" w:themeColor="text1"/>
                <w:sz w:val="21"/>
                <w:szCs w:val="21"/>
                <w:highlight w:val="none"/>
                <w:lang w:val="en-US" w:eastAsia="zh-CN"/>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-92.6%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20" w:firstLineChars="200"/>
              <w:jc w:val="left"/>
              <w:textAlignment w:val="center"/>
              <w:rPr>
                <w:rFonts w:hint="eastAsia" w:ascii="仿宋" w:hAnsi="仿宋" w:eastAsia="仿宋" w:cs="仿宋"/>
                <w:color w:val="000000" w:themeColor="text1"/>
                <w:sz w:val="15"/>
                <w:szCs w:val="15"/>
                <w:highlight w:val="none"/>
                <w14:textFill>
                  <w14:solidFill>
                    <w14:schemeClr w14:val="tx1"/>
                  </w14:solidFill>
                </w14:textFill>
              </w:rPr>
            </w:pPr>
            <w:r>
              <w:rPr>
                <w:rFonts w:hint="eastAsia"/>
                <w:color w:val="000000" w:themeColor="text1"/>
                <w:sz w:val="21"/>
                <w:szCs w:val="16"/>
                <w:highlight w:val="none"/>
                <w14:textFill>
                  <w14:solidFill>
                    <w14:schemeClr w14:val="tx1"/>
                  </w14:solidFill>
                </w14:textFill>
              </w:rPr>
              <w:t>210</w:t>
            </w:r>
          </w:p>
        </w:tc>
        <w:tc>
          <w:tcPr>
            <w:tcW w:w="2479" w:type="dxa"/>
            <w:vAlign w:val="center"/>
          </w:tcPr>
          <w:p>
            <w:pPr>
              <w:keepNext w:val="0"/>
              <w:keepLines w:val="0"/>
              <w:widowControl/>
              <w:suppressLineNumbers w:val="0"/>
              <w:ind w:firstLine="300" w:firstLineChars="200"/>
              <w:jc w:val="left"/>
              <w:textAlignment w:val="center"/>
              <w:rPr>
                <w:rFonts w:hint="eastAsia" w:ascii="仿宋" w:hAnsi="仿宋" w:eastAsia="仿宋" w:cs="仿宋"/>
                <w:color w:val="000000" w:themeColor="text1"/>
                <w:sz w:val="2"/>
                <w:szCs w:val="2"/>
                <w:highlight w:val="none"/>
                <w:lang w:val="en-US" w:eastAsia="zh-CN"/>
                <w14:textFill>
                  <w14:solidFill>
                    <w14:schemeClr w14:val="tx1"/>
                  </w14:solidFill>
                </w14:textFill>
              </w:rPr>
            </w:pPr>
            <w:r>
              <w:rPr>
                <w:rFonts w:hint="eastAsia"/>
                <w:color w:val="000000" w:themeColor="text1"/>
                <w:sz w:val="15"/>
                <w:szCs w:val="10"/>
                <w:highlight w:val="none"/>
                <w14:textFill>
                  <w14:solidFill>
                    <w14:schemeClr w14:val="tx1"/>
                  </w14:solidFill>
                </w14:textFill>
              </w:rPr>
              <w:t>卫生健康支出</w:t>
            </w:r>
          </w:p>
        </w:tc>
        <w:tc>
          <w:tcPr>
            <w:tcW w:w="1876" w:type="dxa"/>
            <w:vAlign w:val="center"/>
          </w:tcPr>
          <w:p>
            <w:pPr>
              <w:keepNext w:val="0"/>
              <w:keepLines w:val="0"/>
              <w:widowControl/>
              <w:suppressLineNumbers w:val="0"/>
              <w:ind w:firstLine="320" w:firstLineChars="200"/>
              <w:jc w:val="right"/>
              <w:textAlignment w:val="center"/>
              <w:rPr>
                <w:rFonts w:hint="default" w:ascii="仿宋" w:hAnsi="仿宋" w:eastAsia="仿宋" w:cs="仿宋"/>
                <w:i w:val="0"/>
                <w:color w:val="000000" w:themeColor="text1"/>
                <w:kern w:val="0"/>
                <w:sz w:val="16"/>
                <w:szCs w:val="16"/>
                <w:highlight w:val="none"/>
                <w:u w:val="none"/>
                <w:lang w:val="en-US" w:eastAsia="zh-CN" w:bidi="ar"/>
                <w14:textFill>
                  <w14:solidFill>
                    <w14:schemeClr w14:val="tx1"/>
                  </w14:solidFill>
                </w14:textFill>
              </w:rPr>
            </w:pPr>
            <w:r>
              <w:rPr>
                <w:rFonts w:hint="eastAsia" w:ascii="仿宋" w:hAnsi="仿宋" w:eastAsia="仿宋" w:cs="仿宋"/>
                <w:i w:val="0"/>
                <w:color w:val="000000" w:themeColor="text1"/>
                <w:kern w:val="0"/>
                <w:sz w:val="16"/>
                <w:szCs w:val="16"/>
                <w:highlight w:val="none"/>
                <w:u w:val="none"/>
                <w:lang w:val="en-US" w:eastAsia="zh-CN" w:bidi="ar"/>
                <w14:textFill>
                  <w14:solidFill>
                    <w14:schemeClr w14:val="tx1"/>
                  </w14:solidFill>
                </w14:textFill>
              </w:rPr>
              <w:t>2</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bookmarkStart w:id="33" w:name="_GoBack"/>
            <w:bookmarkEnd w:id="33"/>
          </w:p>
        </w:tc>
        <w:tc>
          <w:tcPr>
            <w:tcW w:w="1393" w:type="dxa"/>
            <w:vAlign w:val="top"/>
          </w:tcPr>
          <w:p>
            <w:pPr>
              <w:jc w:val="left"/>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ind w:firstLine="420" w:firstLineChars="200"/>
              <w:jc w:val="left"/>
              <w:rPr>
                <w:rFonts w:hint="eastAsia" w:ascii="仿宋" w:hAnsi="仿宋" w:eastAsia="仿宋" w:cs="仿宋"/>
                <w:color w:val="000000" w:themeColor="text1"/>
                <w:sz w:val="18"/>
                <w:szCs w:val="18"/>
                <w:highlight w:val="none"/>
                <w14:textFill>
                  <w14:solidFill>
                    <w14:schemeClr w14:val="tx1"/>
                  </w14:solidFill>
                </w14:textFill>
              </w:rPr>
            </w:pPr>
            <w:r>
              <w:rPr>
                <w:rFonts w:hint="eastAsia"/>
                <w:color w:val="000000" w:themeColor="text1"/>
                <w:sz w:val="21"/>
                <w:szCs w:val="16"/>
                <w:highlight w:val="none"/>
                <w14:textFill>
                  <w14:solidFill>
                    <w14:schemeClr w14:val="tx1"/>
                  </w14:solidFill>
                </w14:textFill>
              </w:rPr>
              <w:t>21004</w:t>
            </w:r>
          </w:p>
        </w:tc>
        <w:tc>
          <w:tcPr>
            <w:tcW w:w="2479" w:type="dxa"/>
            <w:vAlign w:val="top"/>
          </w:tcPr>
          <w:p>
            <w:pPr>
              <w:ind w:firstLine="300" w:firstLineChars="200"/>
              <w:jc w:val="left"/>
              <w:rPr>
                <w:rFonts w:hint="eastAsia" w:ascii="仿宋" w:hAnsi="仿宋" w:eastAsia="仿宋" w:cs="仿宋"/>
                <w:color w:val="000000" w:themeColor="text1"/>
                <w:sz w:val="4"/>
                <w:szCs w:val="4"/>
                <w:highlight w:val="none"/>
                <w:lang w:val="en-US" w:eastAsia="zh-CN"/>
                <w14:textFill>
                  <w14:solidFill>
                    <w14:schemeClr w14:val="tx1"/>
                  </w14:solidFill>
                </w14:textFill>
              </w:rPr>
            </w:pPr>
            <w:r>
              <w:rPr>
                <w:rFonts w:hint="eastAsia"/>
                <w:color w:val="000000" w:themeColor="text1"/>
                <w:sz w:val="15"/>
                <w:szCs w:val="10"/>
                <w:highlight w:val="none"/>
                <w14:textFill>
                  <w14:solidFill>
                    <w14:schemeClr w14:val="tx1"/>
                  </w14:solidFill>
                </w14:textFill>
              </w:rPr>
              <w:t>公共卫生</w:t>
            </w:r>
          </w:p>
        </w:tc>
        <w:tc>
          <w:tcPr>
            <w:tcW w:w="1876" w:type="dxa"/>
            <w:vAlign w:val="center"/>
          </w:tcPr>
          <w:p>
            <w:pPr>
              <w:keepNext w:val="0"/>
              <w:keepLines w:val="0"/>
              <w:widowControl/>
              <w:suppressLineNumbers w:val="0"/>
              <w:ind w:firstLine="320" w:firstLineChars="200"/>
              <w:jc w:val="right"/>
              <w:textAlignment w:val="center"/>
              <w:rPr>
                <w:rFonts w:hint="default" w:ascii="仿宋" w:hAnsi="仿宋" w:eastAsia="仿宋" w:cs="仿宋"/>
                <w:i w:val="0"/>
                <w:color w:val="000000" w:themeColor="text1"/>
                <w:kern w:val="0"/>
                <w:sz w:val="16"/>
                <w:szCs w:val="16"/>
                <w:highlight w:val="none"/>
                <w:u w:val="none"/>
                <w:lang w:val="en-US" w:eastAsia="zh-CN" w:bidi="ar"/>
                <w14:textFill>
                  <w14:solidFill>
                    <w14:schemeClr w14:val="tx1"/>
                  </w14:solidFill>
                </w14:textFill>
              </w:rPr>
            </w:pPr>
            <w:r>
              <w:rPr>
                <w:rFonts w:hint="eastAsia" w:ascii="仿宋" w:hAnsi="仿宋" w:eastAsia="仿宋" w:cs="仿宋"/>
                <w:i w:val="0"/>
                <w:color w:val="000000" w:themeColor="text1"/>
                <w:kern w:val="0"/>
                <w:sz w:val="16"/>
                <w:szCs w:val="16"/>
                <w:highlight w:val="none"/>
                <w:u w:val="none"/>
                <w:lang w:val="en-US" w:eastAsia="zh-CN" w:bidi="ar"/>
                <w14:textFill>
                  <w14:solidFill>
                    <w14:schemeClr w14:val="tx1"/>
                  </w14:solidFill>
                </w14:textFill>
              </w:rPr>
              <w:t>2</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c>
          <w:tcPr>
            <w:tcW w:w="1393" w:type="dxa"/>
            <w:vAlign w:val="top"/>
          </w:tcPr>
          <w:p>
            <w:pPr>
              <w:jc w:val="left"/>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ind w:firstLine="420" w:firstLineChars="200"/>
              <w:jc w:val="left"/>
              <w:rPr>
                <w:rFonts w:hint="eastAsia" w:ascii="仿宋" w:hAnsi="仿宋" w:eastAsia="仿宋" w:cs="仿宋"/>
                <w:color w:val="000000" w:themeColor="text1"/>
                <w:sz w:val="18"/>
                <w:szCs w:val="18"/>
                <w:highlight w:val="none"/>
                <w14:textFill>
                  <w14:solidFill>
                    <w14:schemeClr w14:val="tx1"/>
                  </w14:solidFill>
                </w14:textFill>
              </w:rPr>
            </w:pPr>
            <w:r>
              <w:rPr>
                <w:rFonts w:hint="eastAsia"/>
                <w:color w:val="000000" w:themeColor="text1"/>
                <w:sz w:val="21"/>
                <w:szCs w:val="16"/>
                <w:highlight w:val="none"/>
                <w14:textFill>
                  <w14:solidFill>
                    <w14:schemeClr w14:val="tx1"/>
                  </w14:solidFill>
                </w14:textFill>
              </w:rPr>
              <w:t>2100410</w:t>
            </w:r>
          </w:p>
        </w:tc>
        <w:tc>
          <w:tcPr>
            <w:tcW w:w="2479" w:type="dxa"/>
            <w:vAlign w:val="top"/>
          </w:tcPr>
          <w:p>
            <w:pPr>
              <w:ind w:left="0" w:leftChars="0" w:firstLine="300" w:firstLineChars="200"/>
              <w:jc w:val="left"/>
              <w:rPr>
                <w:rFonts w:hint="eastAsia" w:ascii="仿宋" w:hAnsi="仿宋" w:eastAsia="仿宋" w:cs="仿宋"/>
                <w:color w:val="000000" w:themeColor="text1"/>
                <w:sz w:val="4"/>
                <w:szCs w:val="4"/>
                <w:highlight w:val="none"/>
                <w:lang w:val="en-US" w:eastAsia="zh-CN"/>
                <w14:textFill>
                  <w14:solidFill>
                    <w14:schemeClr w14:val="tx1"/>
                  </w14:solidFill>
                </w14:textFill>
              </w:rPr>
            </w:pPr>
            <w:r>
              <w:rPr>
                <w:rFonts w:hint="eastAsia"/>
                <w:color w:val="000000" w:themeColor="text1"/>
                <w:sz w:val="15"/>
                <w:szCs w:val="10"/>
                <w:highlight w:val="none"/>
                <w14:textFill>
                  <w14:solidFill>
                    <w14:schemeClr w14:val="tx1"/>
                  </w14:solidFill>
                </w14:textFill>
              </w:rPr>
              <w:t xml:space="preserve">  突发公共卫生事件应急处理</w:t>
            </w:r>
          </w:p>
        </w:tc>
        <w:tc>
          <w:tcPr>
            <w:tcW w:w="1876" w:type="dxa"/>
            <w:vAlign w:val="center"/>
          </w:tcPr>
          <w:p>
            <w:pPr>
              <w:keepNext w:val="0"/>
              <w:keepLines w:val="0"/>
              <w:widowControl/>
              <w:suppressLineNumbers w:val="0"/>
              <w:ind w:firstLine="320" w:firstLineChars="200"/>
              <w:jc w:val="right"/>
              <w:textAlignment w:val="center"/>
              <w:rPr>
                <w:rFonts w:hint="default" w:ascii="仿宋" w:hAnsi="仿宋" w:eastAsia="仿宋" w:cs="仿宋"/>
                <w:i w:val="0"/>
                <w:color w:val="000000" w:themeColor="text1"/>
                <w:kern w:val="0"/>
                <w:sz w:val="16"/>
                <w:szCs w:val="16"/>
                <w:highlight w:val="none"/>
                <w:u w:val="none"/>
                <w:lang w:val="en-US" w:eastAsia="zh-CN" w:bidi="ar"/>
                <w14:textFill>
                  <w14:solidFill>
                    <w14:schemeClr w14:val="tx1"/>
                  </w14:solidFill>
                </w14:textFill>
              </w:rPr>
            </w:pPr>
            <w:r>
              <w:rPr>
                <w:rFonts w:hint="eastAsia" w:ascii="仿宋" w:hAnsi="仿宋" w:eastAsia="仿宋" w:cs="仿宋"/>
                <w:i w:val="0"/>
                <w:color w:val="000000" w:themeColor="text1"/>
                <w:kern w:val="0"/>
                <w:sz w:val="16"/>
                <w:szCs w:val="16"/>
                <w:highlight w:val="none"/>
                <w:u w:val="none"/>
                <w:lang w:val="en-US" w:eastAsia="zh-CN" w:bidi="ar"/>
                <w14:textFill>
                  <w14:solidFill>
                    <w14:schemeClr w14:val="tx1"/>
                  </w14:solidFill>
                </w14:textFill>
              </w:rPr>
              <w:t>2</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c>
          <w:tcPr>
            <w:tcW w:w="1393" w:type="dxa"/>
            <w:vAlign w:val="top"/>
          </w:tcPr>
          <w:p>
            <w:pPr>
              <w:jc w:val="left"/>
              <w:rPr>
                <w:rFonts w:hint="eastAsia" w:ascii="仿宋" w:hAnsi="仿宋" w:eastAsia="仿宋" w:cs="仿宋"/>
                <w:color w:val="000000" w:themeColor="text1"/>
                <w:sz w:val="21"/>
                <w:szCs w:val="21"/>
                <w:highlight w:val="none"/>
                <w:lang w:val="en-US" w:eastAsia="zh-CN"/>
                <w14:textFill>
                  <w14:solidFill>
                    <w14:schemeClr w14:val="tx1"/>
                  </w14:solidFill>
                </w14:textFill>
              </w:rPr>
            </w:pPr>
          </w:p>
        </w:tc>
      </w:tr>
    </w:tbl>
    <w:p>
      <w:pPr>
        <w:numPr>
          <w:ilvl w:val="0"/>
          <w:numId w:val="2"/>
        </w:numPr>
        <w:ind w:firstLine="640" w:firstLineChars="200"/>
        <w:jc w:val="left"/>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按经济科目分类</w:t>
      </w:r>
      <w:r>
        <w:rPr>
          <w:rFonts w:hint="eastAsia" w:ascii="仿宋" w:hAnsi="仿宋" w:eastAsia="仿宋" w:cs="仿宋"/>
          <w:color w:val="000000" w:themeColor="text1"/>
          <w:sz w:val="32"/>
          <w:szCs w:val="32"/>
          <w:highlight w:val="none"/>
          <w:lang w:val="en-US" w:eastAsia="zh-CN"/>
          <w14:textFill>
            <w14:solidFill>
              <w14:schemeClr w14:val="tx1"/>
            </w14:solidFill>
          </w14:textFill>
        </w:rPr>
        <w:t>对比</w:t>
      </w:r>
      <w:r>
        <w:rPr>
          <w:rFonts w:hint="eastAsia" w:ascii="仿宋" w:hAnsi="仿宋" w:eastAsia="仿宋" w:cs="仿宋"/>
          <w:color w:val="000000" w:themeColor="text1"/>
          <w:sz w:val="32"/>
          <w:szCs w:val="32"/>
          <w:highlight w:val="none"/>
          <w14:textFill>
            <w14:solidFill>
              <w14:schemeClr w14:val="tx1"/>
            </w14:solidFill>
          </w14:textFill>
        </w:rPr>
        <w:t>如下：</w:t>
      </w:r>
    </w:p>
    <w:p>
      <w:pPr>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Arial"/>
          <w:b/>
          <w:color w:val="000000" w:themeColor="text1"/>
          <w:kern w:val="0"/>
          <w:sz w:val="30"/>
          <w:szCs w:val="30"/>
          <w:highlight w:val="none"/>
          <w14:textFill>
            <w14:solidFill>
              <w14:schemeClr w14:val="tx1"/>
            </w14:solidFill>
          </w14:textFill>
        </w:rPr>
        <w:t>20</w:t>
      </w:r>
      <w:r>
        <w:rPr>
          <w:rFonts w:hint="eastAsia" w:ascii="仿宋" w:hAnsi="仿宋" w:eastAsia="仿宋" w:cs="Arial"/>
          <w:b/>
          <w:color w:val="000000" w:themeColor="text1"/>
          <w:kern w:val="0"/>
          <w:sz w:val="30"/>
          <w:szCs w:val="30"/>
          <w:highlight w:val="none"/>
          <w:lang w:val="en-US" w:eastAsia="zh-CN"/>
          <w14:textFill>
            <w14:solidFill>
              <w14:schemeClr w14:val="tx1"/>
            </w14:solidFill>
          </w14:textFill>
        </w:rPr>
        <w:t>20</w:t>
      </w:r>
      <w:r>
        <w:rPr>
          <w:rFonts w:hint="eastAsia" w:ascii="仿宋" w:hAnsi="仿宋" w:eastAsia="仿宋" w:cs="Arial"/>
          <w:b/>
          <w:color w:val="000000" w:themeColor="text1"/>
          <w:kern w:val="0"/>
          <w:sz w:val="30"/>
          <w:szCs w:val="30"/>
          <w:highlight w:val="none"/>
          <w14:textFill>
            <w14:solidFill>
              <w14:schemeClr w14:val="tx1"/>
            </w14:solidFill>
          </w14:textFill>
        </w:rPr>
        <w:t xml:space="preserve">年度支出经济科目分类决算对比表  </w:t>
      </w:r>
      <w:r>
        <w:rPr>
          <w:rFonts w:hint="eastAsia" w:ascii="仿宋" w:hAnsi="仿宋" w:eastAsia="仿宋" w:cs="Arial"/>
          <w:b/>
          <w:color w:val="000000" w:themeColor="text1"/>
          <w:kern w:val="0"/>
          <w:sz w:val="30"/>
          <w:szCs w:val="30"/>
          <w:highlight w:val="none"/>
          <w:lang w:val="en-US" w:eastAsia="zh-CN"/>
          <w14:textFill>
            <w14:solidFill>
              <w14:schemeClr w14:val="tx1"/>
            </w14:solidFill>
          </w14:textFill>
        </w:rPr>
        <w:t xml:space="preserve"> </w:t>
      </w:r>
      <w:r>
        <w:rPr>
          <w:rFonts w:hint="eastAsia" w:ascii="仿宋" w:hAnsi="仿宋" w:eastAsia="仿宋" w:cs="Arial"/>
          <w:b/>
          <w:color w:val="000000" w:themeColor="text1"/>
          <w:kern w:val="0"/>
          <w:sz w:val="30"/>
          <w:szCs w:val="30"/>
          <w:highlight w:val="none"/>
          <w14:textFill>
            <w14:solidFill>
              <w14:schemeClr w14:val="tx1"/>
            </w14:solidFill>
          </w14:textFill>
        </w:rPr>
        <w:t xml:space="preserve">   单位：</w:t>
      </w:r>
      <w:r>
        <w:rPr>
          <w:rFonts w:hint="eastAsia" w:ascii="仿宋" w:hAnsi="仿宋" w:eastAsia="仿宋" w:cs="Arial"/>
          <w:b/>
          <w:color w:val="000000" w:themeColor="text1"/>
          <w:kern w:val="0"/>
          <w:sz w:val="30"/>
          <w:szCs w:val="30"/>
          <w:highlight w:val="none"/>
          <w:lang w:val="en-US" w:eastAsia="zh-CN"/>
          <w14:textFill>
            <w14:solidFill>
              <w14:schemeClr w14:val="tx1"/>
            </w14:solidFill>
          </w14:textFill>
        </w:rPr>
        <w:t>万</w:t>
      </w:r>
      <w:r>
        <w:rPr>
          <w:rFonts w:hint="eastAsia" w:ascii="仿宋" w:hAnsi="仿宋" w:eastAsia="仿宋" w:cs="Arial"/>
          <w:b/>
          <w:color w:val="000000" w:themeColor="text1"/>
          <w:kern w:val="0"/>
          <w:sz w:val="30"/>
          <w:szCs w:val="30"/>
          <w:highlight w:val="none"/>
          <w14:textFill>
            <w14:solidFill>
              <w14:schemeClr w14:val="tx1"/>
            </w14:solidFill>
          </w14:textFill>
        </w:rPr>
        <w:t>元</w:t>
      </w:r>
    </w:p>
    <w:tbl>
      <w:tblPr>
        <w:tblStyle w:val="11"/>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themeColor="text1"/>
                <w:kern w:val="0"/>
                <w:sz w:val="28"/>
                <w:szCs w:val="28"/>
                <w:highlight w:val="none"/>
                <w14:textFill>
                  <w14:solidFill>
                    <w14:schemeClr w14:val="tx1"/>
                  </w14:solidFill>
                </w14:textFill>
              </w:rPr>
            </w:pPr>
            <w:r>
              <w:rPr>
                <w:rFonts w:hint="eastAsia" w:ascii="仿宋" w:hAnsi="仿宋" w:eastAsia="仿宋" w:cs="仿宋"/>
                <w:b/>
                <w:color w:val="000000" w:themeColor="text1"/>
                <w:kern w:val="0"/>
                <w:sz w:val="28"/>
                <w:szCs w:val="28"/>
                <w:highlight w:val="none"/>
                <w:lang w:val="en-US" w:eastAsia="zh-CN"/>
                <w14:textFill>
                  <w14:solidFill>
                    <w14:schemeClr w14:val="tx1"/>
                  </w14:solidFill>
                </w14:textFill>
              </w:rPr>
              <w:t>科目</w:t>
            </w:r>
            <w:r>
              <w:rPr>
                <w:rFonts w:hint="eastAsia" w:ascii="仿宋" w:hAnsi="仿宋" w:eastAsia="仿宋" w:cs="仿宋"/>
                <w:b/>
                <w:color w:val="000000" w:themeColor="text1"/>
                <w:kern w:val="0"/>
                <w:sz w:val="28"/>
                <w:szCs w:val="28"/>
                <w:highlight w:val="none"/>
                <w14:textFill>
                  <w14:solidFill>
                    <w14:schemeClr w14:val="tx1"/>
                  </w14:solidFill>
                </w14:textFill>
              </w:rPr>
              <w:t>名称</w:t>
            </w:r>
          </w:p>
        </w:tc>
        <w:tc>
          <w:tcPr>
            <w:tcW w:w="1837" w:type="dxa"/>
            <w:vAlign w:val="top"/>
          </w:tcPr>
          <w:p>
            <w:pPr>
              <w:widowControl/>
              <w:jc w:val="left"/>
              <w:rPr>
                <w:rFonts w:hint="eastAsia" w:ascii="仿宋" w:hAnsi="仿宋" w:eastAsia="仿宋" w:cs="仿宋"/>
                <w:b/>
                <w:color w:val="000000" w:themeColor="text1"/>
                <w:kern w:val="0"/>
                <w:sz w:val="28"/>
                <w:szCs w:val="28"/>
                <w:highlight w:val="none"/>
                <w14:textFill>
                  <w14:solidFill>
                    <w14:schemeClr w14:val="tx1"/>
                  </w14:solidFill>
                </w14:textFill>
              </w:rPr>
            </w:pP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2020年</w:t>
            </w:r>
          </w:p>
        </w:tc>
        <w:tc>
          <w:tcPr>
            <w:tcW w:w="2071" w:type="dxa"/>
            <w:vAlign w:val="top"/>
          </w:tcPr>
          <w:p>
            <w:pPr>
              <w:widowControl/>
              <w:jc w:val="left"/>
              <w:rPr>
                <w:rFonts w:hint="eastAsia" w:ascii="仿宋" w:hAnsi="仿宋" w:eastAsia="仿宋" w:cs="仿宋"/>
                <w:b/>
                <w:color w:val="000000" w:themeColor="text1"/>
                <w:kern w:val="0"/>
                <w:sz w:val="28"/>
                <w:szCs w:val="28"/>
                <w:highlight w:val="none"/>
                <w14:textFill>
                  <w14:solidFill>
                    <w14:schemeClr w14:val="tx1"/>
                  </w14:solidFill>
                </w14:textFill>
              </w:rPr>
            </w:pP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2021年</w:t>
            </w:r>
          </w:p>
        </w:tc>
        <w:tc>
          <w:tcPr>
            <w:tcW w:w="1956" w:type="dxa"/>
            <w:vAlign w:val="top"/>
          </w:tcPr>
          <w:p>
            <w:pPr>
              <w:widowControl/>
              <w:jc w:val="left"/>
              <w:rPr>
                <w:rFonts w:hint="eastAsia" w:ascii="仿宋" w:hAnsi="仿宋" w:eastAsia="仿宋" w:cs="仿宋"/>
                <w:b/>
                <w:color w:val="000000" w:themeColor="text1"/>
                <w:kern w:val="0"/>
                <w:sz w:val="28"/>
                <w:szCs w:val="28"/>
                <w:highlight w:val="none"/>
                <w:lang w:val="en-US"/>
                <w14:textFill>
                  <w14:solidFill>
                    <w14:schemeClr w14:val="tx1"/>
                  </w14:solidFill>
                </w14:textFill>
              </w:rPr>
            </w:pPr>
            <w:r>
              <w:rPr>
                <w:rFonts w:hint="eastAsia" w:ascii="仿宋" w:hAnsi="仿宋" w:eastAsia="仿宋" w:cs="仿宋"/>
                <w:b/>
                <w:color w:val="000000" w:themeColor="text1"/>
                <w:kern w:val="0"/>
                <w:sz w:val="24"/>
                <w:szCs w:val="24"/>
                <w:highlight w:val="none"/>
                <w:lang w:eastAsia="zh-CN"/>
                <w14:textFill>
                  <w14:solidFill>
                    <w14:schemeClr w14:val="tx1"/>
                  </w14:solidFill>
                </w14:textFill>
              </w:rPr>
              <w:t>增减变化</w:t>
            </w: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合  计</w:t>
            </w:r>
          </w:p>
        </w:tc>
        <w:tc>
          <w:tcPr>
            <w:tcW w:w="1837"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181.8</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56.65</w:t>
            </w:r>
          </w:p>
        </w:tc>
        <w:tc>
          <w:tcPr>
            <w:tcW w:w="1956"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-68.84%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工资福利支出</w:t>
            </w:r>
          </w:p>
        </w:tc>
        <w:tc>
          <w:tcPr>
            <w:tcW w:w="1837"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28.53</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25.72</w:t>
            </w:r>
          </w:p>
        </w:tc>
        <w:tc>
          <w:tcPr>
            <w:tcW w:w="1956"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-9.85%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商品服务支出</w:t>
            </w:r>
          </w:p>
        </w:tc>
        <w:tc>
          <w:tcPr>
            <w:tcW w:w="1837"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150.67</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30.92</w:t>
            </w:r>
          </w:p>
        </w:tc>
        <w:tc>
          <w:tcPr>
            <w:tcW w:w="1956"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-79.48%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对个人和家庭的补助</w:t>
            </w:r>
          </w:p>
        </w:tc>
        <w:tc>
          <w:tcPr>
            <w:tcW w:w="1837" w:type="dxa"/>
            <w:vAlign w:val="center"/>
          </w:tcPr>
          <w:p>
            <w:pPr>
              <w:widowControl/>
              <w:jc w:val="right"/>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0</w:t>
            </w:r>
          </w:p>
        </w:tc>
        <w:tc>
          <w:tcPr>
            <w:tcW w:w="2071" w:type="dxa"/>
            <w:vAlign w:val="center"/>
          </w:tcPr>
          <w:p>
            <w:pPr>
              <w:widowControl/>
              <w:jc w:val="right"/>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0</w:t>
            </w:r>
          </w:p>
        </w:tc>
        <w:tc>
          <w:tcPr>
            <w:tcW w:w="1956" w:type="dxa"/>
            <w:vAlign w:val="center"/>
          </w:tcPr>
          <w:p>
            <w:pPr>
              <w:widowControl/>
              <w:jc w:val="right"/>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000000" w:themeColor="text1"/>
                <w:kern w:val="0"/>
                <w:sz w:val="28"/>
                <w:szCs w:val="28"/>
                <w:highlight w:val="none"/>
                <w:lang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资本性支出</w:t>
            </w:r>
          </w:p>
        </w:tc>
        <w:tc>
          <w:tcPr>
            <w:tcW w:w="1837"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2.59</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highlight w:val="none"/>
                <w14:textFill>
                  <w14:solidFill>
                    <w14:schemeClr w14:val="tx1"/>
                  </w14:solidFill>
                </w14:textFill>
              </w:rPr>
            </w:pPr>
          </w:p>
        </w:tc>
        <w:tc>
          <w:tcPr>
            <w:tcW w:w="1956" w:type="dxa"/>
            <w:vAlign w:val="center"/>
          </w:tcPr>
          <w:p>
            <w:pPr>
              <w:widowControl/>
              <w:jc w:val="right"/>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000000" w:themeColor="text1"/>
                <w:kern w:val="0"/>
                <w:sz w:val="28"/>
                <w:szCs w:val="28"/>
                <w:highlight w:val="none"/>
                <w:lang w:val="en-US" w:eastAsia="zh-CN"/>
                <w14:textFill>
                  <w14:solidFill>
                    <w14:schemeClr w14:val="tx1"/>
                  </w14:solidFill>
                </w14:textFill>
              </w:rPr>
            </w:pPr>
          </w:p>
        </w:tc>
        <w:tc>
          <w:tcPr>
            <w:tcW w:w="1837" w:type="dxa"/>
            <w:vAlign w:val="center"/>
          </w:tcPr>
          <w:p>
            <w:pPr>
              <w:widowControl/>
              <w:jc w:val="right"/>
              <w:rPr>
                <w:rFonts w:hint="eastAsia" w:ascii="仿宋" w:hAnsi="仿宋" w:eastAsia="仿宋" w:cs="仿宋"/>
                <w:color w:val="000000" w:themeColor="text1"/>
                <w:kern w:val="0"/>
                <w:sz w:val="28"/>
                <w:szCs w:val="28"/>
                <w:highlight w:val="none"/>
                <w14:textFill>
                  <w14:solidFill>
                    <w14:schemeClr w14:val="tx1"/>
                  </w14:solidFill>
                </w14:textFill>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highlight w:val="none"/>
                <w:lang w:val="en-US" w:eastAsia="zh-CN"/>
                <w14:textFill>
                  <w14:solidFill>
                    <w14:schemeClr w14:val="tx1"/>
                  </w14:solidFill>
                </w14:textFill>
              </w:rPr>
            </w:pPr>
          </w:p>
        </w:tc>
        <w:tc>
          <w:tcPr>
            <w:tcW w:w="1956" w:type="dxa"/>
            <w:vAlign w:val="center"/>
          </w:tcPr>
          <w:p>
            <w:pPr>
              <w:widowControl/>
              <w:jc w:val="right"/>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p>
        </w:tc>
      </w:tr>
    </w:tbl>
    <w:p>
      <w:pPr>
        <w:spacing w:line="580" w:lineRule="exact"/>
        <w:ind w:left="0" w:leftChars="0" w:firstLine="0" w:firstLineChars="0"/>
        <w:rPr>
          <w:rFonts w:hint="eastAsia"/>
          <w:color w:val="000000" w:themeColor="text1"/>
          <w:szCs w:val="32"/>
          <w:highlight w:val="none"/>
          <w14:textFill>
            <w14:solidFill>
              <w14:schemeClr w14:val="tx1"/>
            </w14:solidFill>
          </w14:textFill>
        </w:rPr>
      </w:pP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21" w:name="_Toc17728"/>
      <w:bookmarkStart w:id="22" w:name="_Toc841"/>
      <w:r>
        <w:rPr>
          <w:rFonts w:hint="eastAsia" w:ascii="仿宋" w:hAnsi="仿宋" w:eastAsia="仿宋" w:cs="仿宋"/>
          <w:b/>
          <w:bCs w:val="0"/>
          <w:color w:val="000000" w:themeColor="text1"/>
          <w:highlight w:val="none"/>
          <w:lang w:val="en-US" w:eastAsia="zh-CN"/>
          <w14:textFill>
            <w14:solidFill>
              <w14:schemeClr w14:val="tx1"/>
            </w14:solidFill>
          </w14:textFill>
        </w:rPr>
        <w:t>六、一般公共预算财政拨款基本支出决算情况说明</w:t>
      </w:r>
      <w:bookmarkEnd w:id="21"/>
      <w:bookmarkEnd w:id="22"/>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w:t>
      </w:r>
      <w:r>
        <w:rPr>
          <w:rFonts w:ascii="仿宋_GB2312"/>
          <w:color w:val="000000" w:themeColor="text1"/>
          <w:szCs w:val="32"/>
          <w:highlight w:val="none"/>
          <w14:textFill>
            <w14:solidFill>
              <w14:schemeClr w14:val="tx1"/>
            </w14:solidFill>
          </w14:textFill>
        </w:rPr>
        <w:t>财政拨款</w:t>
      </w:r>
      <w:r>
        <w:rPr>
          <w:rFonts w:hint="eastAsia" w:ascii="仿宋_GB2312"/>
          <w:color w:val="000000" w:themeColor="text1"/>
          <w:szCs w:val="32"/>
          <w:highlight w:val="none"/>
          <w14:textFill>
            <w14:solidFill>
              <w14:schemeClr w14:val="tx1"/>
            </w14:solidFill>
          </w14:textFill>
        </w:rPr>
        <w:t>基本</w:t>
      </w:r>
      <w:r>
        <w:rPr>
          <w:rFonts w:ascii="仿宋_GB2312"/>
          <w:color w:val="000000" w:themeColor="text1"/>
          <w:szCs w:val="32"/>
          <w:highlight w:val="none"/>
          <w14:textFill>
            <w14:solidFill>
              <w14:schemeClr w14:val="tx1"/>
            </w14:solidFill>
          </w14:textFill>
        </w:rPr>
        <w:t>支出</w:t>
      </w:r>
      <w:r>
        <w:rPr>
          <w:rFonts w:hint="eastAsia" w:ascii="仿宋_GB2312"/>
          <w:color w:val="000000" w:themeColor="text1"/>
          <w:szCs w:val="32"/>
          <w:highlight w:val="none"/>
          <w:lang w:val="en-US" w:eastAsia="zh-CN"/>
          <w14:textFill>
            <w14:solidFill>
              <w14:schemeClr w14:val="tx1"/>
            </w14:solidFill>
          </w14:textFill>
        </w:rPr>
        <w:t>28.82</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，其中</w:t>
      </w:r>
      <w:r>
        <w:rPr>
          <w:rFonts w:hint="eastAsia" w:ascii="仿宋_GB2312"/>
          <w:color w:val="000000" w:themeColor="text1"/>
          <w:szCs w:val="32"/>
          <w:highlight w:val="none"/>
          <w14:textFill>
            <w14:solidFill>
              <w14:schemeClr w14:val="tx1"/>
            </w14:solidFill>
          </w14:textFill>
        </w:rPr>
        <w:t>：人员</w:t>
      </w:r>
      <w:r>
        <w:rPr>
          <w:rFonts w:ascii="仿宋_GB2312"/>
          <w:color w:val="000000" w:themeColor="text1"/>
          <w:szCs w:val="32"/>
          <w:highlight w:val="none"/>
          <w14:textFill>
            <w14:solidFill>
              <w14:schemeClr w14:val="tx1"/>
            </w14:solidFill>
          </w14:textFill>
        </w:rPr>
        <w:t>经费</w:t>
      </w:r>
      <w:r>
        <w:rPr>
          <w:rFonts w:hint="eastAsia" w:ascii="仿宋_GB2312"/>
          <w:color w:val="000000" w:themeColor="text1"/>
          <w:szCs w:val="32"/>
          <w:highlight w:val="none"/>
          <w:lang w:val="en-US" w:eastAsia="zh-CN"/>
          <w14:textFill>
            <w14:solidFill>
              <w14:schemeClr w14:val="tx1"/>
            </w14:solidFill>
          </w14:textFill>
        </w:rPr>
        <w:t>25.72</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主要</w:t>
      </w:r>
      <w:r>
        <w:rPr>
          <w:rFonts w:ascii="仿宋_GB2312"/>
          <w:color w:val="000000" w:themeColor="text1"/>
          <w:szCs w:val="32"/>
          <w:highlight w:val="none"/>
          <w14:textFill>
            <w14:solidFill>
              <w14:schemeClr w14:val="tx1"/>
            </w14:solidFill>
          </w14:textFill>
        </w:rPr>
        <w:t>包括</w:t>
      </w:r>
      <w:r>
        <w:rPr>
          <w:rFonts w:hint="eastAsia" w:ascii="仿宋_GB2312"/>
          <w:color w:val="000000" w:themeColor="text1"/>
          <w:szCs w:val="32"/>
          <w:highlight w:val="none"/>
          <w:lang w:eastAsia="zh-CN"/>
          <w14:textFill>
            <w14:solidFill>
              <w14:schemeClr w14:val="tx1"/>
            </w14:solidFill>
          </w14:textFill>
        </w:rPr>
        <w:t>工资福利支出</w:t>
      </w:r>
      <w:r>
        <w:rPr>
          <w:rFonts w:hint="eastAsia" w:ascii="仿宋_GB2312"/>
          <w:color w:val="000000" w:themeColor="text1"/>
          <w:szCs w:val="32"/>
          <w:highlight w:val="none"/>
          <w:lang w:val="en-US" w:eastAsia="zh-CN"/>
          <w14:textFill>
            <w14:solidFill>
              <w14:schemeClr w14:val="tx1"/>
            </w14:solidFill>
          </w14:textFill>
        </w:rPr>
        <w:t>25.72万元</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公用</w:t>
      </w:r>
      <w:r>
        <w:rPr>
          <w:rFonts w:ascii="仿宋_GB2312"/>
          <w:color w:val="000000" w:themeColor="text1"/>
          <w:szCs w:val="32"/>
          <w:highlight w:val="none"/>
          <w14:textFill>
            <w14:solidFill>
              <w14:schemeClr w14:val="tx1"/>
            </w14:solidFill>
          </w14:textFill>
        </w:rPr>
        <w:t>经费</w:t>
      </w:r>
      <w:r>
        <w:rPr>
          <w:rFonts w:hint="eastAsia" w:ascii="仿宋_GB2312"/>
          <w:color w:val="000000" w:themeColor="text1"/>
          <w:szCs w:val="32"/>
          <w:highlight w:val="none"/>
          <w:lang w:val="en-US" w:eastAsia="zh-CN"/>
          <w14:textFill>
            <w14:solidFill>
              <w14:schemeClr w14:val="tx1"/>
            </w14:solidFill>
          </w14:textFill>
        </w:rPr>
        <w:t>3.09</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，主要包括</w:t>
      </w:r>
      <w:r>
        <w:rPr>
          <w:rFonts w:hint="eastAsia" w:ascii="仿宋_GB2312"/>
          <w:color w:val="000000" w:themeColor="text1"/>
          <w:szCs w:val="32"/>
          <w:highlight w:val="none"/>
          <w:lang w:eastAsia="zh-CN"/>
          <w14:textFill>
            <w14:solidFill>
              <w14:schemeClr w14:val="tx1"/>
            </w14:solidFill>
          </w14:textFill>
        </w:rPr>
        <w:t>商品和服务支出</w:t>
      </w:r>
      <w:r>
        <w:rPr>
          <w:rFonts w:hint="eastAsia" w:ascii="仿宋_GB2312"/>
          <w:color w:val="000000" w:themeColor="text1"/>
          <w:szCs w:val="32"/>
          <w:highlight w:val="none"/>
          <w:lang w:val="en-US" w:eastAsia="zh-CN"/>
          <w14:textFill>
            <w14:solidFill>
              <w14:schemeClr w14:val="tx1"/>
            </w14:solidFill>
          </w14:textFill>
        </w:rPr>
        <w:t>3.09万元</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w:t>
      </w:r>
      <w:r>
        <w:rPr>
          <w:rFonts w:ascii="仿宋_GB2312"/>
          <w:color w:val="000000" w:themeColor="text1"/>
          <w:szCs w:val="32"/>
          <w:highlight w:val="none"/>
          <w14:textFill>
            <w14:solidFill>
              <w14:schemeClr w14:val="tx1"/>
            </w14:solidFill>
          </w14:textFill>
        </w:rPr>
        <w:t>财政拨款</w:t>
      </w:r>
      <w:r>
        <w:rPr>
          <w:rFonts w:hint="eastAsia" w:ascii="仿宋_GB2312"/>
          <w:color w:val="000000" w:themeColor="text1"/>
          <w:szCs w:val="32"/>
          <w:highlight w:val="none"/>
          <w:lang w:val="en-US" w:eastAsia="zh-CN"/>
          <w14:textFill>
            <w14:solidFill>
              <w14:schemeClr w14:val="tx1"/>
            </w14:solidFill>
          </w14:textFill>
        </w:rPr>
        <w:t>项目</w:t>
      </w:r>
      <w:r>
        <w:rPr>
          <w:rFonts w:ascii="仿宋_GB2312"/>
          <w:color w:val="000000" w:themeColor="text1"/>
          <w:szCs w:val="32"/>
          <w:highlight w:val="none"/>
          <w14:textFill>
            <w14:solidFill>
              <w14:schemeClr w14:val="tx1"/>
            </w14:solidFill>
          </w14:textFill>
        </w:rPr>
        <w:t>支出</w:t>
      </w:r>
      <w:r>
        <w:rPr>
          <w:rFonts w:hint="eastAsia" w:ascii="仿宋_GB2312"/>
          <w:color w:val="000000" w:themeColor="text1"/>
          <w:szCs w:val="32"/>
          <w:highlight w:val="none"/>
          <w:lang w:val="en-US" w:eastAsia="zh-CN"/>
          <w14:textFill>
            <w14:solidFill>
              <w14:schemeClr w14:val="tx1"/>
            </w14:solidFill>
          </w14:textFill>
        </w:rPr>
        <w:t>27.83</w:t>
      </w:r>
      <w:r>
        <w:rPr>
          <w:rFonts w:hint="eastAsia" w:ascii="仿宋_GB2312"/>
          <w:color w:val="000000" w:themeColor="text1"/>
          <w:szCs w:val="32"/>
          <w:highlight w:val="none"/>
          <w14:textFill>
            <w14:solidFill>
              <w14:schemeClr w14:val="tx1"/>
            </w14:solidFill>
          </w14:textFill>
        </w:rPr>
        <w:t>万元</w:t>
      </w:r>
      <w:r>
        <w:rPr>
          <w:rFonts w:hint="eastAsia" w:ascii="仿宋_GB2312"/>
          <w:color w:val="000000" w:themeColor="text1"/>
          <w:szCs w:val="32"/>
          <w:highlight w:val="none"/>
          <w:lang w:eastAsia="zh-CN"/>
          <w14:textFill>
            <w14:solidFill>
              <w14:schemeClr w14:val="tx1"/>
            </w14:solidFill>
          </w14:textFill>
        </w:rPr>
        <w:t>。</w:t>
      </w: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23" w:name="_Toc2304"/>
      <w:bookmarkStart w:id="24" w:name="_Toc26508"/>
      <w:r>
        <w:rPr>
          <w:rFonts w:hint="eastAsia" w:ascii="仿宋" w:hAnsi="仿宋" w:eastAsia="仿宋" w:cs="仿宋"/>
          <w:b/>
          <w:bCs w:val="0"/>
          <w:color w:val="000000" w:themeColor="text1"/>
          <w:highlight w:val="none"/>
          <w:lang w:val="en-US" w:eastAsia="zh-CN"/>
          <w14:textFill>
            <w14:solidFill>
              <w14:schemeClr w14:val="tx1"/>
            </w14:solidFill>
          </w14:textFill>
        </w:rPr>
        <w:t>七、一般公共预算财政拨款“三公”经费支出决算情况说明</w:t>
      </w:r>
      <w:bookmarkEnd w:id="23"/>
      <w:bookmarkEnd w:id="24"/>
    </w:p>
    <w:p>
      <w:pPr>
        <w:spacing w:line="580" w:lineRule="exact"/>
        <w:ind w:firstLine="640"/>
        <w:rPr>
          <w:rFonts w:hint="eastAsia"/>
          <w:b/>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年度，“三公”经费财政拨款支出决算为</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万元，</w:t>
      </w:r>
      <w:r>
        <w:rPr>
          <w:rFonts w:hint="eastAsia"/>
          <w:b/>
          <w:color w:val="000000" w:themeColor="text1"/>
          <w:szCs w:val="32"/>
          <w:highlight w:val="none"/>
          <w14:textFill>
            <w14:solidFill>
              <w14:schemeClr w14:val="tx1"/>
            </w14:solidFill>
          </w14:textFill>
        </w:rPr>
        <w:t>无三公经费。</w:t>
      </w:r>
    </w:p>
    <w:p>
      <w:pPr>
        <w:pStyle w:val="9"/>
        <w:tabs>
          <w:tab w:val="left" w:pos="5760"/>
        </w:tabs>
        <w:spacing w:before="0" w:beforeAutospacing="0" w:after="0" w:afterAutospacing="0"/>
        <w:ind w:firstLine="640" w:firstLineChars="200"/>
        <w:rPr>
          <w:rFonts w:hint="eastAsia" w:ascii="仿宋_GB2312" w:hAnsi="宋体" w:eastAsia="仿宋_GB2312"/>
          <w:color w:val="000000" w:themeColor="text1"/>
          <w:sz w:val="32"/>
          <w:szCs w:val="32"/>
          <w:highlight w:val="none"/>
          <w14:textFill>
            <w14:solidFill>
              <w14:schemeClr w14:val="tx1"/>
            </w14:solidFill>
          </w14:textFill>
        </w:rPr>
      </w:pPr>
      <w:r>
        <w:rPr>
          <w:rFonts w:hint="eastAsia" w:ascii="仿宋_GB2312"/>
          <w:color w:val="000000" w:themeColor="text1"/>
          <w:sz w:val="32"/>
          <w:szCs w:val="32"/>
          <w:highlight w:val="none"/>
          <w:lang w:val="en-US" w:eastAsia="zh-CN"/>
          <w14:textFill>
            <w14:solidFill>
              <w14:schemeClr w14:val="tx1"/>
            </w14:solidFill>
          </w14:textFill>
        </w:rPr>
        <w:t>2021</w:t>
      </w:r>
      <w:r>
        <w:rPr>
          <w:rFonts w:hint="eastAsia" w:ascii="仿宋_GB2312" w:hAnsi="宋体" w:eastAsia="仿宋_GB2312"/>
          <w:color w:val="000000" w:themeColor="text1"/>
          <w:sz w:val="32"/>
          <w:szCs w:val="32"/>
          <w:highlight w:val="none"/>
          <w14:textFill>
            <w14:solidFill>
              <w14:schemeClr w14:val="tx1"/>
            </w14:solidFill>
          </w14:textFill>
        </w:rPr>
        <w:t>年“三公”经费支出情况，分三项和20</w:t>
      </w:r>
      <w:r>
        <w:rPr>
          <w:rFonts w:hint="eastAsia" w:ascii="仿宋_GB2312"/>
          <w:color w:val="000000" w:themeColor="text1"/>
          <w:sz w:val="32"/>
          <w:szCs w:val="32"/>
          <w:highlight w:val="none"/>
          <w:lang w:val="en-US" w:eastAsia="zh-CN"/>
          <w14:textFill>
            <w14:solidFill>
              <w14:schemeClr w14:val="tx1"/>
            </w14:solidFill>
          </w14:textFill>
        </w:rPr>
        <w:t>20</w:t>
      </w:r>
      <w:r>
        <w:rPr>
          <w:rFonts w:hint="eastAsia" w:ascii="仿宋_GB2312" w:hAnsi="宋体" w:eastAsia="仿宋_GB2312"/>
          <w:color w:val="000000" w:themeColor="text1"/>
          <w:sz w:val="32"/>
          <w:szCs w:val="32"/>
          <w:highlight w:val="none"/>
          <w14:textFill>
            <w14:solidFill>
              <w14:schemeClr w14:val="tx1"/>
            </w14:solidFill>
          </w14:textFill>
        </w:rPr>
        <w:t>年相比。</w:t>
      </w:r>
    </w:p>
    <w:tbl>
      <w:tblPr>
        <w:tblStyle w:val="11"/>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spacing w:before="0" w:beforeAutospacing="0" w:after="0" w:afterAutospacing="0" w:line="300" w:lineRule="exact"/>
              <w:ind w:firstLine="2368" w:firstLineChars="1123"/>
              <w:rPr>
                <w:rFonts w:hint="eastAsia"/>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年度</w:t>
            </w:r>
          </w:p>
          <w:p>
            <w:pPr>
              <w:pStyle w:val="9"/>
              <w:spacing w:before="0" w:beforeAutospacing="0" w:after="0" w:afterAutospacing="0" w:line="300" w:lineRule="exact"/>
              <w:ind w:firstLine="310" w:firstLineChars="147"/>
              <w:rPr>
                <w:rFonts w:hint="eastAsia"/>
                <w:b/>
                <w:color w:val="000000" w:themeColor="text1"/>
                <w:sz w:val="28"/>
                <w:szCs w:val="28"/>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项目</w:t>
            </w:r>
          </w:p>
        </w:tc>
        <w:tc>
          <w:tcPr>
            <w:tcW w:w="1701" w:type="dxa"/>
            <w:vAlign w:val="top"/>
          </w:tcPr>
          <w:p>
            <w:pPr>
              <w:pStyle w:val="9"/>
              <w:jc w:val="center"/>
              <w:rPr>
                <w:rFonts w:hint="eastAsia"/>
                <w:b/>
                <w:color w:val="000000" w:themeColor="text1"/>
                <w:sz w:val="28"/>
                <w:szCs w:val="28"/>
                <w:highlight w:val="none"/>
                <w14:textFill>
                  <w14:solidFill>
                    <w14:schemeClr w14:val="tx1"/>
                  </w14:solidFill>
                </w14:textFill>
              </w:rPr>
            </w:pPr>
            <w:r>
              <w:rPr>
                <w:rFonts w:hint="eastAsia"/>
                <w:b/>
                <w:color w:val="000000" w:themeColor="text1"/>
                <w:sz w:val="28"/>
                <w:szCs w:val="28"/>
                <w:highlight w:val="none"/>
                <w14:textFill>
                  <w14:solidFill>
                    <w14:schemeClr w14:val="tx1"/>
                  </w14:solidFill>
                </w14:textFill>
              </w:rPr>
              <w:t>20</w:t>
            </w:r>
            <w:r>
              <w:rPr>
                <w:rFonts w:hint="eastAsia"/>
                <w:b/>
                <w:color w:val="000000" w:themeColor="text1"/>
                <w:sz w:val="28"/>
                <w:szCs w:val="28"/>
                <w:highlight w:val="none"/>
                <w:lang w:val="en-US" w:eastAsia="zh-CN"/>
                <w14:textFill>
                  <w14:solidFill>
                    <w14:schemeClr w14:val="tx1"/>
                  </w14:solidFill>
                </w14:textFill>
              </w:rPr>
              <w:t>20</w:t>
            </w:r>
            <w:r>
              <w:rPr>
                <w:rFonts w:hint="eastAsia"/>
                <w:b/>
                <w:color w:val="000000" w:themeColor="text1"/>
                <w:sz w:val="28"/>
                <w:szCs w:val="28"/>
                <w:highlight w:val="none"/>
                <w14:textFill>
                  <w14:solidFill>
                    <w14:schemeClr w14:val="tx1"/>
                  </w14:solidFill>
                </w14:textFill>
              </w:rPr>
              <w:t>年</w:t>
            </w:r>
          </w:p>
        </w:tc>
        <w:tc>
          <w:tcPr>
            <w:tcW w:w="1701" w:type="dxa"/>
            <w:vAlign w:val="top"/>
          </w:tcPr>
          <w:p>
            <w:pPr>
              <w:pStyle w:val="9"/>
              <w:jc w:val="center"/>
              <w:rPr>
                <w:rFonts w:hint="eastAsia"/>
                <w:b/>
                <w:color w:val="000000" w:themeColor="text1"/>
                <w:sz w:val="28"/>
                <w:szCs w:val="28"/>
                <w:highlight w:val="none"/>
                <w14:textFill>
                  <w14:solidFill>
                    <w14:schemeClr w14:val="tx1"/>
                  </w14:solidFill>
                </w14:textFill>
              </w:rPr>
            </w:pPr>
            <w:r>
              <w:rPr>
                <w:rFonts w:hint="eastAsia"/>
                <w:b/>
                <w:color w:val="000000" w:themeColor="text1"/>
                <w:sz w:val="28"/>
                <w:szCs w:val="28"/>
                <w:highlight w:val="none"/>
                <w14:textFill>
                  <w14:solidFill>
                    <w14:schemeClr w14:val="tx1"/>
                  </w14:solidFill>
                </w14:textFill>
              </w:rPr>
              <w:t>20</w:t>
            </w:r>
            <w:r>
              <w:rPr>
                <w:rFonts w:hint="eastAsia"/>
                <w:b/>
                <w:color w:val="000000" w:themeColor="text1"/>
                <w:sz w:val="28"/>
                <w:szCs w:val="28"/>
                <w:highlight w:val="none"/>
                <w:lang w:val="en-US" w:eastAsia="zh-CN"/>
                <w14:textFill>
                  <w14:solidFill>
                    <w14:schemeClr w14:val="tx1"/>
                  </w14:solidFill>
                </w14:textFill>
              </w:rPr>
              <w:t>21</w:t>
            </w:r>
            <w:r>
              <w:rPr>
                <w:rFonts w:hint="eastAsia"/>
                <w:b/>
                <w:color w:val="000000" w:themeColor="text1"/>
                <w:sz w:val="28"/>
                <w:szCs w:val="28"/>
                <w:highlight w:val="none"/>
                <w14:textFill>
                  <w14:solidFill>
                    <w14:schemeClr w14:val="tx1"/>
                  </w14:solidFill>
                </w14:textFill>
              </w:rPr>
              <w:t>年</w:t>
            </w:r>
          </w:p>
        </w:tc>
        <w:tc>
          <w:tcPr>
            <w:tcW w:w="1418" w:type="dxa"/>
            <w:vAlign w:val="top"/>
          </w:tcPr>
          <w:p>
            <w:pPr>
              <w:pStyle w:val="9"/>
              <w:ind w:left="0" w:leftChars="0" w:firstLine="0" w:firstLineChars="0"/>
              <w:jc w:val="both"/>
              <w:rPr>
                <w:rFonts w:hint="eastAsia"/>
                <w:b/>
                <w:color w:val="000000" w:themeColor="text1"/>
                <w:sz w:val="28"/>
                <w:szCs w:val="28"/>
                <w:highlight w:val="none"/>
                <w14:textFill>
                  <w14:solidFill>
                    <w14:schemeClr w14:val="tx1"/>
                  </w14:solidFill>
                </w14:textFill>
              </w:rPr>
            </w:pPr>
            <w:r>
              <w:rPr>
                <w:rFonts w:hint="eastAsia"/>
                <w:b/>
                <w:color w:val="000000" w:themeColor="text1"/>
                <w:sz w:val="28"/>
                <w:szCs w:val="28"/>
                <w:highlight w:val="none"/>
                <w14:textFill>
                  <w14:solidFill>
                    <w14:schemeClr w14:val="tx1"/>
                  </w14:solidFill>
                </w14:textFill>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111" w:type="dxa"/>
            <w:vAlign w:val="top"/>
          </w:tcPr>
          <w:p>
            <w:pPr>
              <w:pStyle w:val="9"/>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因公出国（境）费</w:t>
            </w:r>
          </w:p>
        </w:tc>
        <w:tc>
          <w:tcPr>
            <w:tcW w:w="1701" w:type="dxa"/>
            <w:vAlign w:val="top"/>
          </w:tcPr>
          <w:p>
            <w:pPr>
              <w:pStyle w:val="9"/>
              <w:jc w:val="right"/>
              <w:rPr>
                <w:rFonts w:hint="eastAsia" w:eastAsia="仿宋_GB2312"/>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lang w:val="en-US" w:eastAsia="zh-CN"/>
                <w14:textFill>
                  <w14:solidFill>
                    <w14:schemeClr w14:val="tx1"/>
                  </w14:solidFill>
                </w14:textFill>
              </w:rPr>
              <w:t>0</w:t>
            </w:r>
          </w:p>
        </w:tc>
        <w:tc>
          <w:tcPr>
            <w:tcW w:w="1701" w:type="dxa"/>
            <w:vAlign w:val="top"/>
          </w:tcPr>
          <w:p>
            <w:pPr>
              <w:pStyle w:val="9"/>
              <w:jc w:val="right"/>
              <w:rPr>
                <w:rFonts w:hint="eastAsia" w:eastAsia="仿宋_GB2312"/>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lang w:val="en-US" w:eastAsia="zh-CN"/>
                <w14:textFill>
                  <w14:solidFill>
                    <w14:schemeClr w14:val="tx1"/>
                  </w14:solidFill>
                </w14:textFill>
              </w:rPr>
              <w:t>0</w:t>
            </w:r>
          </w:p>
        </w:tc>
        <w:tc>
          <w:tcPr>
            <w:tcW w:w="1418" w:type="dxa"/>
            <w:vAlign w:val="top"/>
          </w:tcPr>
          <w:p>
            <w:pPr>
              <w:pStyle w:val="9"/>
              <w:jc w:val="right"/>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公务接待费</w:t>
            </w:r>
          </w:p>
        </w:tc>
        <w:tc>
          <w:tcPr>
            <w:tcW w:w="1701" w:type="dxa"/>
            <w:vAlign w:val="top"/>
          </w:tcPr>
          <w:p>
            <w:pPr>
              <w:pStyle w:val="9"/>
              <w:jc w:val="right"/>
              <w:rPr>
                <w:rFonts w:hint="eastAsia" w:eastAsia="仿宋_GB2312"/>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lang w:val="en-US" w:eastAsia="zh-CN"/>
                <w14:textFill>
                  <w14:solidFill>
                    <w14:schemeClr w14:val="tx1"/>
                  </w14:solidFill>
                </w14:textFill>
              </w:rPr>
              <w:t>0</w:t>
            </w:r>
          </w:p>
        </w:tc>
        <w:tc>
          <w:tcPr>
            <w:tcW w:w="1701" w:type="dxa"/>
            <w:vAlign w:val="top"/>
          </w:tcPr>
          <w:p>
            <w:pPr>
              <w:pStyle w:val="9"/>
              <w:jc w:val="right"/>
              <w:rPr>
                <w:rFonts w:hint="eastAsia" w:eastAsia="仿宋_GB2312"/>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lang w:val="en-US" w:eastAsia="zh-CN"/>
                <w14:textFill>
                  <w14:solidFill>
                    <w14:schemeClr w14:val="tx1"/>
                  </w14:solidFill>
                </w14:textFill>
              </w:rPr>
              <w:t>0</w:t>
            </w:r>
          </w:p>
        </w:tc>
        <w:tc>
          <w:tcPr>
            <w:tcW w:w="1418" w:type="dxa"/>
            <w:vAlign w:val="top"/>
          </w:tcPr>
          <w:p>
            <w:pPr>
              <w:pStyle w:val="9"/>
              <w:jc w:val="right"/>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ind w:left="0" w:leftChars="0" w:firstLine="0" w:firstLineChars="0"/>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公务用车购置及运行维护费</w:t>
            </w:r>
          </w:p>
        </w:tc>
        <w:tc>
          <w:tcPr>
            <w:tcW w:w="1701" w:type="dxa"/>
            <w:vAlign w:val="top"/>
          </w:tcPr>
          <w:p>
            <w:pPr>
              <w:pStyle w:val="9"/>
              <w:jc w:val="right"/>
              <w:rPr>
                <w:rFonts w:hint="default" w:eastAsia="宋体"/>
                <w:color w:val="000000" w:themeColor="text1"/>
                <w:sz w:val="28"/>
                <w:szCs w:val="28"/>
                <w:highlight w:val="none"/>
                <w:lang w:val="en-US" w:eastAsia="zh-CN"/>
                <w14:textFill>
                  <w14:solidFill>
                    <w14:schemeClr w14:val="tx1"/>
                  </w14:solidFill>
                </w14:textFill>
              </w:rPr>
            </w:pPr>
            <w:r>
              <w:rPr>
                <w:rFonts w:hint="eastAsia" w:eastAsia="宋体"/>
                <w:color w:val="000000" w:themeColor="text1"/>
                <w:sz w:val="28"/>
                <w:szCs w:val="28"/>
                <w:highlight w:val="none"/>
                <w:lang w:val="en-US" w:eastAsia="zh-CN"/>
                <w14:textFill>
                  <w14:solidFill>
                    <w14:schemeClr w14:val="tx1"/>
                  </w14:solidFill>
                </w14:textFill>
              </w:rPr>
              <w:t>0</w:t>
            </w:r>
          </w:p>
        </w:tc>
        <w:tc>
          <w:tcPr>
            <w:tcW w:w="1701" w:type="dxa"/>
            <w:vAlign w:val="top"/>
          </w:tcPr>
          <w:p>
            <w:pPr>
              <w:pStyle w:val="9"/>
              <w:jc w:val="right"/>
              <w:rPr>
                <w:rFonts w:hint="eastAsia" w:eastAsia="仿宋_GB2312"/>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lang w:val="en-US" w:eastAsia="zh-CN"/>
                <w14:textFill>
                  <w14:solidFill>
                    <w14:schemeClr w14:val="tx1"/>
                  </w14:solidFill>
                </w14:textFill>
              </w:rPr>
              <w:t>0</w:t>
            </w:r>
          </w:p>
        </w:tc>
        <w:tc>
          <w:tcPr>
            <w:tcW w:w="1418" w:type="dxa"/>
            <w:vAlign w:val="top"/>
          </w:tcPr>
          <w:p>
            <w:pPr>
              <w:pStyle w:val="9"/>
              <w:jc w:val="right"/>
              <w:rPr>
                <w:rFonts w:hint="eastAsia" w:eastAsia="宋体"/>
                <w:color w:val="000000" w:themeColor="text1"/>
                <w:sz w:val="28"/>
                <w:szCs w:val="28"/>
                <w:highlight w:val="none"/>
                <w:lang w:val="en-US" w:eastAsia="zh-CN"/>
                <w14:textFill>
                  <w14:solidFill>
                    <w14:schemeClr w14:val="tx1"/>
                  </w14:solidFill>
                </w14:textFill>
              </w:rPr>
            </w:pPr>
          </w:p>
        </w:tc>
      </w:tr>
    </w:tbl>
    <w:p>
      <w:pPr>
        <w:pStyle w:val="9"/>
        <w:spacing w:before="0" w:beforeAutospacing="0" w:after="0" w:afterAutospacing="0"/>
        <w:rPr>
          <w:rFonts w:hint="eastAsia"/>
          <w:b/>
          <w:color w:val="000000" w:themeColor="text1"/>
          <w:szCs w:val="32"/>
          <w:highlight w:val="none"/>
          <w14:textFill>
            <w14:solidFill>
              <w14:schemeClr w14:val="tx1"/>
            </w14:solidFill>
          </w14:textFill>
        </w:rPr>
      </w:pP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25" w:name="_Toc9078"/>
      <w:bookmarkStart w:id="26" w:name="_Toc1792"/>
      <w:r>
        <w:rPr>
          <w:rFonts w:hint="eastAsia" w:ascii="仿宋" w:hAnsi="仿宋" w:eastAsia="仿宋" w:cs="仿宋"/>
          <w:b/>
          <w:bCs w:val="0"/>
          <w:color w:val="000000" w:themeColor="text1"/>
          <w:highlight w:val="none"/>
          <w:lang w:val="en-US" w:eastAsia="zh-CN"/>
          <w14:textFill>
            <w14:solidFill>
              <w14:schemeClr w14:val="tx1"/>
            </w14:solidFill>
          </w14:textFill>
        </w:rPr>
        <w:t>八、其他重要事项情况说明</w:t>
      </w:r>
      <w:bookmarkEnd w:id="25"/>
      <w:bookmarkEnd w:id="26"/>
    </w:p>
    <w:p>
      <w:pPr>
        <w:rPr>
          <w:rFonts w:hint="eastAsia"/>
          <w:b/>
          <w:bCs/>
          <w:color w:val="000000" w:themeColor="text1"/>
          <w:highlight w:val="none"/>
          <w14:textFill>
            <w14:solidFill>
              <w14:schemeClr w14:val="tx1"/>
            </w14:solidFill>
          </w14:textFill>
        </w:rPr>
      </w:pPr>
      <w:bookmarkStart w:id="27" w:name="_Toc23407"/>
      <w:r>
        <w:rPr>
          <w:rFonts w:hint="eastAsia"/>
          <w:b/>
          <w:bCs/>
          <w:color w:val="000000" w:themeColor="text1"/>
          <w:highlight w:val="none"/>
          <w14:textFill>
            <w14:solidFill>
              <w14:schemeClr w14:val="tx1"/>
            </w14:solidFill>
          </w14:textFill>
        </w:rPr>
        <w:t>（一）机关运行经费支出情况说明</w:t>
      </w:r>
      <w:bookmarkEnd w:id="27"/>
    </w:p>
    <w:p>
      <w:pPr>
        <w:spacing w:line="580" w:lineRule="exact"/>
        <w:ind w:firstLine="640"/>
        <w:rPr>
          <w:rFonts w:hint="eastAsia"/>
          <w:b/>
          <w:color w:val="000000" w:themeColor="text1"/>
          <w:szCs w:val="32"/>
          <w:highlight w:val="none"/>
          <w14:textFill>
            <w14:solidFill>
              <w14:schemeClr w14:val="tx1"/>
            </w14:solidFill>
          </w14:textFill>
        </w:rPr>
      </w:pPr>
      <w:r>
        <w:rPr>
          <w:rFonts w:hint="eastAsia" w:ascii="仿宋_GB2312" w:hAnsi="宋体"/>
          <w:color w:val="000000" w:themeColor="text1"/>
          <w:szCs w:val="32"/>
          <w:highlight w:val="none"/>
          <w14:textFill>
            <w14:solidFill>
              <w14:schemeClr w14:val="tx1"/>
            </w14:solidFill>
          </w14:textFill>
        </w:rPr>
        <w:t>20</w:t>
      </w:r>
      <w:r>
        <w:rPr>
          <w:rFonts w:hint="eastAsia" w:ascii="仿宋_GB2312" w:hAnsi="宋体"/>
          <w:color w:val="000000" w:themeColor="text1"/>
          <w:szCs w:val="32"/>
          <w:highlight w:val="none"/>
          <w:lang w:val="en-US" w:eastAsia="zh-CN"/>
          <w14:textFill>
            <w14:solidFill>
              <w14:schemeClr w14:val="tx1"/>
            </w14:solidFill>
          </w14:textFill>
        </w:rPr>
        <w:t>21</w:t>
      </w:r>
      <w:r>
        <w:rPr>
          <w:rFonts w:hint="eastAsia" w:ascii="仿宋_GB2312" w:hAnsi="宋体"/>
          <w:color w:val="000000" w:themeColor="text1"/>
          <w:szCs w:val="32"/>
          <w:highlight w:val="none"/>
          <w14:textFill>
            <w14:solidFill>
              <w14:schemeClr w14:val="tx1"/>
            </w14:solidFill>
          </w14:textFill>
        </w:rPr>
        <w:t>年本</w:t>
      </w:r>
      <w:r>
        <w:rPr>
          <w:rFonts w:hint="eastAsia" w:ascii="仿宋_GB2312" w:hAnsi="宋体"/>
          <w:color w:val="000000" w:themeColor="text1"/>
          <w:szCs w:val="32"/>
          <w:highlight w:val="none"/>
          <w:lang w:val="en-US" w:eastAsia="zh-CN"/>
          <w14:textFill>
            <w14:solidFill>
              <w14:schemeClr w14:val="tx1"/>
            </w14:solidFill>
          </w14:textFill>
        </w:rPr>
        <w:t>单位</w:t>
      </w:r>
      <w:r>
        <w:rPr>
          <w:rFonts w:hint="eastAsia" w:ascii="仿宋_GB2312" w:hAnsi="宋体"/>
          <w:color w:val="000000" w:themeColor="text1"/>
          <w:szCs w:val="32"/>
          <w:highlight w:val="none"/>
          <w14:textFill>
            <w14:solidFill>
              <w14:schemeClr w14:val="tx1"/>
            </w14:solidFill>
          </w14:textFill>
        </w:rPr>
        <w:t>机关运行经费支出</w:t>
      </w:r>
      <w:r>
        <w:rPr>
          <w:rFonts w:hint="eastAsia" w:ascii="仿宋_GB2312" w:hAnsi="宋体"/>
          <w:color w:val="000000" w:themeColor="text1"/>
          <w:szCs w:val="32"/>
          <w:highlight w:val="none"/>
          <w:lang w:val="en-US" w:eastAsia="zh-CN"/>
          <w14:textFill>
            <w14:solidFill>
              <w14:schemeClr w14:val="tx1"/>
            </w14:solidFill>
          </w14:textFill>
        </w:rPr>
        <w:t>3.09</w:t>
      </w:r>
      <w:r>
        <w:rPr>
          <w:rFonts w:hint="eastAsia" w:ascii="仿宋_GB2312" w:hAnsi="宋体"/>
          <w:color w:val="000000" w:themeColor="text1"/>
          <w:szCs w:val="32"/>
          <w:highlight w:val="none"/>
          <w14:textFill>
            <w14:solidFill>
              <w14:schemeClr w14:val="tx1"/>
            </w14:solidFill>
          </w14:textFill>
        </w:rPr>
        <w:t>万元，比20</w:t>
      </w:r>
      <w:r>
        <w:rPr>
          <w:rFonts w:hint="eastAsia" w:ascii="仿宋_GB2312" w:hAnsi="宋体"/>
          <w:color w:val="000000" w:themeColor="text1"/>
          <w:szCs w:val="32"/>
          <w:highlight w:val="none"/>
          <w:lang w:val="en-US" w:eastAsia="zh-CN"/>
          <w14:textFill>
            <w14:solidFill>
              <w14:schemeClr w14:val="tx1"/>
            </w14:solidFill>
          </w14:textFill>
        </w:rPr>
        <w:t>20</w:t>
      </w:r>
      <w:r>
        <w:rPr>
          <w:rFonts w:hint="eastAsia" w:ascii="仿宋_GB2312" w:hAnsi="宋体"/>
          <w:color w:val="000000" w:themeColor="text1"/>
          <w:szCs w:val="32"/>
          <w:highlight w:val="none"/>
          <w14:textFill>
            <w14:solidFill>
              <w14:schemeClr w14:val="tx1"/>
            </w14:solidFill>
          </w14:textFill>
        </w:rPr>
        <w:t>年减少</w:t>
      </w:r>
      <w:r>
        <w:rPr>
          <w:rFonts w:hint="eastAsia" w:ascii="仿宋_GB2312" w:hAnsi="宋体"/>
          <w:color w:val="000000" w:themeColor="text1"/>
          <w:szCs w:val="32"/>
          <w:highlight w:val="none"/>
          <w:lang w:val="en-US" w:eastAsia="zh-CN"/>
          <w14:textFill>
            <w14:solidFill>
              <w14:schemeClr w14:val="tx1"/>
            </w14:solidFill>
          </w14:textFill>
        </w:rPr>
        <w:t>148.17</w:t>
      </w:r>
      <w:r>
        <w:rPr>
          <w:rFonts w:hint="eastAsia" w:ascii="仿宋_GB2312" w:hAnsi="宋体"/>
          <w:color w:val="000000" w:themeColor="text1"/>
          <w:szCs w:val="32"/>
          <w:highlight w:val="none"/>
          <w14:textFill>
            <w14:solidFill>
              <w14:schemeClr w14:val="tx1"/>
            </w14:solidFill>
          </w14:textFill>
        </w:rPr>
        <w:t>万元，降低</w:t>
      </w:r>
      <w:r>
        <w:rPr>
          <w:rFonts w:hint="eastAsia" w:ascii="仿宋_GB2312" w:hAnsi="宋体"/>
          <w:color w:val="000000" w:themeColor="text1"/>
          <w:szCs w:val="32"/>
          <w:highlight w:val="none"/>
          <w:lang w:val="en-US" w:eastAsia="zh-CN"/>
          <w14:textFill>
            <w14:solidFill>
              <w14:schemeClr w14:val="tx1"/>
            </w14:solidFill>
          </w14:textFill>
        </w:rPr>
        <w:t>97.95</w:t>
      </w:r>
      <w:r>
        <w:rPr>
          <w:rFonts w:hint="eastAsia" w:ascii="仿宋_GB2312" w:hAnsi="宋体"/>
          <w:color w:val="000000" w:themeColor="text1"/>
          <w:szCs w:val="32"/>
          <w:highlight w:val="none"/>
          <w14:textFill>
            <w14:solidFill>
              <w14:schemeClr w14:val="tx1"/>
            </w14:solidFill>
          </w14:textFill>
        </w:rPr>
        <w:t>%。主要原因是：</w:t>
      </w:r>
      <w:r>
        <w:rPr>
          <w:rFonts w:hint="eastAsia" w:ascii="Times New Roman" w:hAnsi="Times New Roman" w:eastAsia="仿宋_GB2312" w:cs="Times New Roman"/>
          <w:color w:val="000000" w:themeColor="text1"/>
          <w:sz w:val="30"/>
          <w:szCs w:val="30"/>
          <w:highlight w:val="none"/>
          <w:lang w:val="en-US" w:eastAsia="zh-CN" w:bidi="ar-SA"/>
          <w14:textFill>
            <w14:solidFill>
              <w14:schemeClr w14:val="tx1"/>
            </w14:solidFill>
          </w14:textFill>
        </w:rPr>
        <w:t>上年支出2017至2018年政务服务大厅办公用房租赁费89万元；本年便民服务大厅免费复印印刷费5万元未支出，临用人员劳务费5.43万元未支出，水电及办公经费1.76万元未支出</w:t>
      </w:r>
      <w:r>
        <w:rPr>
          <w:rFonts w:hint="eastAsia" w:ascii="Times New Roman" w:hAnsi="Times New Roman" w:cs="Times New Roman"/>
          <w:color w:val="000000" w:themeColor="text1"/>
          <w:sz w:val="30"/>
          <w:szCs w:val="30"/>
          <w:highlight w:val="none"/>
          <w:lang w:val="en-US" w:eastAsia="zh-CN" w:bidi="ar-SA"/>
          <w14:textFill>
            <w14:solidFill>
              <w14:schemeClr w14:val="tx1"/>
            </w14:solidFill>
          </w14:textFill>
        </w:rPr>
        <w:t>，本单位厉行节约反对浪费也取得了一定成效</w:t>
      </w:r>
      <w:r>
        <w:rPr>
          <w:rFonts w:hint="eastAsia" w:ascii="Times New Roman" w:hAnsi="Times New Roman" w:eastAsia="仿宋_GB2312" w:cs="Times New Roman"/>
          <w:color w:val="000000" w:themeColor="text1"/>
          <w:sz w:val="30"/>
          <w:szCs w:val="30"/>
          <w:highlight w:val="none"/>
          <w:lang w:val="en-US" w:eastAsia="zh-CN" w:bidi="ar-SA"/>
          <w14:textFill>
            <w14:solidFill>
              <w14:schemeClr w14:val="tx1"/>
            </w14:solidFill>
          </w14:textFill>
        </w:rPr>
        <w:t>。</w:t>
      </w:r>
    </w:p>
    <w:p>
      <w:pPr>
        <w:rPr>
          <w:rFonts w:hint="eastAsia"/>
          <w:b/>
          <w:bCs/>
          <w:color w:val="000000" w:themeColor="text1"/>
          <w:highlight w:val="none"/>
          <w14:textFill>
            <w14:solidFill>
              <w14:schemeClr w14:val="tx1"/>
            </w14:solidFill>
          </w14:textFill>
        </w:rPr>
      </w:pPr>
      <w:bookmarkStart w:id="28" w:name="_Toc16103"/>
      <w:r>
        <w:rPr>
          <w:rFonts w:hint="eastAsia"/>
          <w:b/>
          <w:bCs/>
          <w:color w:val="000000" w:themeColor="text1"/>
          <w:highlight w:val="none"/>
          <w14:textFill>
            <w14:solidFill>
              <w14:schemeClr w14:val="tx1"/>
            </w14:solidFill>
          </w14:textFill>
        </w:rPr>
        <w:t>（二）政府采购情况说明</w:t>
      </w:r>
      <w:bookmarkEnd w:id="28"/>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年度，政府采购支出总额</w:t>
      </w:r>
      <w:r>
        <w:rPr>
          <w:rFonts w:hint="eastAsia" w:ascii="仿宋_GB2312"/>
          <w:color w:val="000000" w:themeColor="text1"/>
          <w:szCs w:val="32"/>
          <w:highlight w:val="none"/>
          <w:lang w:val="en-US" w:eastAsia="zh-CN"/>
          <w14:textFill>
            <w14:solidFill>
              <w14:schemeClr w14:val="tx1"/>
            </w14:solidFill>
          </w14:textFill>
        </w:rPr>
        <w:t>0.28</w:t>
      </w:r>
      <w:r>
        <w:rPr>
          <w:rFonts w:hint="eastAsia" w:ascii="仿宋_GB2312"/>
          <w:color w:val="000000" w:themeColor="text1"/>
          <w:szCs w:val="32"/>
          <w:highlight w:val="none"/>
          <w14:textFill>
            <w14:solidFill>
              <w14:schemeClr w14:val="tx1"/>
            </w14:solidFill>
          </w14:textFill>
        </w:rPr>
        <w:t>万元，其中：政府采购货物支出</w:t>
      </w:r>
      <w:r>
        <w:rPr>
          <w:rFonts w:hint="eastAsia" w:ascii="仿宋_GB2312"/>
          <w:color w:val="000000" w:themeColor="text1"/>
          <w:szCs w:val="32"/>
          <w:highlight w:val="none"/>
          <w:lang w:val="en-US" w:eastAsia="zh-CN"/>
          <w14:textFill>
            <w14:solidFill>
              <w14:schemeClr w14:val="tx1"/>
            </w14:solidFill>
          </w14:textFill>
        </w:rPr>
        <w:t>0.28</w:t>
      </w:r>
      <w:r>
        <w:rPr>
          <w:rFonts w:hint="eastAsia" w:ascii="仿宋_GB2312"/>
          <w:color w:val="000000" w:themeColor="text1"/>
          <w:szCs w:val="32"/>
          <w:highlight w:val="none"/>
          <w14:textFill>
            <w14:solidFill>
              <w14:schemeClr w14:val="tx1"/>
            </w14:solidFill>
          </w14:textFill>
        </w:rPr>
        <w:t>万元、政府采购工程支出</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万元、政府采购服务支出</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万元。</w:t>
      </w:r>
    </w:p>
    <w:p>
      <w:pPr>
        <w:rPr>
          <w:rFonts w:hint="eastAsia"/>
          <w:b/>
          <w:bCs/>
          <w:color w:val="000000" w:themeColor="text1"/>
          <w:highlight w:val="none"/>
          <w14:textFill>
            <w14:solidFill>
              <w14:schemeClr w14:val="tx1"/>
            </w14:solidFill>
          </w14:textFill>
        </w:rPr>
      </w:pPr>
      <w:bookmarkStart w:id="29" w:name="_Toc19975"/>
      <w:r>
        <w:rPr>
          <w:rFonts w:hint="eastAsia"/>
          <w:b/>
          <w:bCs/>
          <w:color w:val="000000" w:themeColor="text1"/>
          <w:highlight w:val="none"/>
          <w14:textFill>
            <w14:solidFill>
              <w14:schemeClr w14:val="tx1"/>
            </w14:solidFill>
          </w14:textFill>
        </w:rPr>
        <w:t>（三）国有资产占用情况说明</w:t>
      </w:r>
      <w:bookmarkEnd w:id="29"/>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截至20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年12月31日，本</w:t>
      </w:r>
      <w:r>
        <w:rPr>
          <w:rFonts w:hint="eastAsia" w:ascii="仿宋_GB2312"/>
          <w:color w:val="000000" w:themeColor="text1"/>
          <w:szCs w:val="32"/>
          <w:highlight w:val="none"/>
          <w:lang w:val="en-US" w:eastAsia="zh-CN"/>
          <w14:textFill>
            <w14:solidFill>
              <w14:schemeClr w14:val="tx1"/>
            </w14:solidFill>
          </w14:textFill>
        </w:rPr>
        <w:t>单位无公务用车</w:t>
      </w:r>
      <w:r>
        <w:rPr>
          <w:rFonts w:hint="eastAsia"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lang w:val="en-US" w:eastAsia="zh-CN"/>
          <w14:textFill>
            <w14:solidFill>
              <w14:schemeClr w14:val="tx1"/>
            </w14:solidFill>
          </w14:textFill>
        </w:rPr>
        <w:t>无</w:t>
      </w:r>
      <w:r>
        <w:rPr>
          <w:rFonts w:hint="eastAsia" w:ascii="仿宋_GB2312"/>
          <w:color w:val="000000" w:themeColor="text1"/>
          <w:szCs w:val="32"/>
          <w:highlight w:val="none"/>
          <w14:textFill>
            <w14:solidFill>
              <w14:schemeClr w14:val="tx1"/>
            </w14:solidFill>
          </w14:textFill>
        </w:rPr>
        <w:t>单价50万元（含）以上的通用设备，</w:t>
      </w:r>
      <w:r>
        <w:rPr>
          <w:rFonts w:hint="eastAsia" w:ascii="仿宋_GB2312"/>
          <w:color w:val="000000" w:themeColor="text1"/>
          <w:szCs w:val="32"/>
          <w:highlight w:val="none"/>
          <w:lang w:val="en-US" w:eastAsia="zh-CN"/>
          <w14:textFill>
            <w14:solidFill>
              <w14:schemeClr w14:val="tx1"/>
            </w14:solidFill>
          </w14:textFill>
        </w:rPr>
        <w:t>无</w:t>
      </w:r>
      <w:r>
        <w:rPr>
          <w:rFonts w:hint="eastAsia" w:ascii="仿宋_GB2312"/>
          <w:color w:val="000000" w:themeColor="text1"/>
          <w:szCs w:val="32"/>
          <w:highlight w:val="none"/>
          <w14:textFill>
            <w14:solidFill>
              <w14:schemeClr w14:val="tx1"/>
            </w14:solidFill>
          </w14:textFill>
        </w:rPr>
        <w:t>单价100万元（含）以上专用设备。</w:t>
      </w:r>
    </w:p>
    <w:p>
      <w:pPr>
        <w:numPr>
          <w:ilvl w:val="0"/>
          <w:numId w:val="3"/>
        </w:numPr>
        <w:rPr>
          <w:rFonts w:hint="eastAsia"/>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重点项目预算的绩效目标情况说明：</w:t>
      </w:r>
    </w:p>
    <w:p>
      <w:pPr>
        <w:numPr>
          <w:ilvl w:val="0"/>
          <w:numId w:val="0"/>
        </w:numPr>
        <w:ind w:firstLine="960" w:firstLineChars="300"/>
        <w:rPr>
          <w:rFonts w:hint="eastAsia"/>
          <w:b/>
          <w:bCs/>
          <w:color w:val="000000" w:themeColor="text1"/>
          <w:highlight w:val="none"/>
          <w14:textFill>
            <w14:solidFill>
              <w14:schemeClr w14:val="tx1"/>
            </w14:solidFill>
          </w14:textFill>
        </w:rPr>
      </w:pPr>
      <w:r>
        <w:rPr>
          <w:rFonts w:hint="eastAsia" w:ascii="仿宋_GB2312" w:hAnsi="Times New Roman"/>
          <w:color w:val="000000" w:themeColor="text1"/>
          <w:szCs w:val="32"/>
          <w:highlight w:val="none"/>
          <w:lang w:val="en-US" w:eastAsia="zh-CN"/>
          <w14:textFill>
            <w14:solidFill>
              <w14:schemeClr w14:val="tx1"/>
            </w14:solidFill>
          </w14:textFill>
        </w:rPr>
        <w:t>2021年本单位无重点项目。</w:t>
      </w:r>
    </w:p>
    <w:p>
      <w:pPr>
        <w:numPr>
          <w:ilvl w:val="0"/>
          <w:numId w:val="0"/>
        </w:numPr>
        <w:ind w:firstLine="643" w:firstLineChars="20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（1）预算绩效管理工作开展情况。</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根据预算绩效管理要求，我</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单位</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202</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年度</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县</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级财政预算</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无</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专项资金类和</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00万元以上的经费补助类。202</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年度</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没有</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政府性基金预算项目支出。</w:t>
      </w:r>
    </w:p>
    <w:p>
      <w:pPr>
        <w:numPr>
          <w:ilvl w:val="0"/>
          <w:numId w:val="0"/>
        </w:numPr>
        <w:ind w:firstLine="643" w:firstLineChars="200"/>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（2）部门决算中项目绩效自评结果。</w:t>
      </w:r>
    </w:p>
    <w:p>
      <w:pPr>
        <w:numPr>
          <w:ilvl w:val="0"/>
          <w:numId w:val="0"/>
        </w:numPr>
        <w:ind w:firstLine="640" w:firstLineChars="200"/>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部门评价项目绩效评价结果。</w:t>
      </w:r>
      <w:r>
        <w:rPr>
          <w:rFonts w:hint="eastAsia" w:ascii="仿宋_GB2312" w:hAnsi="仿宋_GB2312" w:cs="仿宋_GB2312"/>
          <w:b w:val="0"/>
          <w:bCs w:val="0"/>
          <w:color w:val="000000" w:themeColor="text1"/>
          <w:sz w:val="32"/>
          <w:szCs w:val="32"/>
          <w:highlight w:val="none"/>
          <w:lang w:val="en-US" w:eastAsia="zh-CN"/>
          <w14:textFill>
            <w14:solidFill>
              <w14:schemeClr w14:val="tx1"/>
            </w14:solidFill>
          </w14:textFill>
        </w:rPr>
        <w:t>本单位无重点项目</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p>
    <w:p>
      <w:pPr>
        <w:numPr>
          <w:ilvl w:val="0"/>
          <w:numId w:val="0"/>
        </w:numPr>
        <w:spacing w:line="580" w:lineRule="exact"/>
        <w:outlineLvl w:val="0"/>
        <w:rPr>
          <w:rFonts w:hint="eastAsia" w:ascii="仿宋_GB2312" w:eastAsia="仿宋_GB2312"/>
          <w:b/>
          <w:color w:val="000000" w:themeColor="text1"/>
          <w:szCs w:val="32"/>
          <w:highlight w:val="none"/>
          <w:lang w:val="en-US" w:eastAsia="zh-CN"/>
          <w14:textFill>
            <w14:solidFill>
              <w14:schemeClr w14:val="tx1"/>
            </w14:solidFill>
          </w14:textFill>
        </w:rPr>
      </w:pPr>
      <w:bookmarkStart w:id="30" w:name="_Toc28108"/>
      <w:bookmarkStart w:id="31" w:name="_Toc8450"/>
    </w:p>
    <w:p>
      <w:pPr>
        <w:numPr>
          <w:ilvl w:val="0"/>
          <w:numId w:val="4"/>
        </w:numPr>
        <w:spacing w:line="580" w:lineRule="exact"/>
        <w:ind w:firstLine="643" w:firstLineChars="200"/>
        <w:outlineLvl w:val="0"/>
        <w:rPr>
          <w:rFonts w:hint="eastAsia" w:ascii="仿宋_GB2312" w:eastAsia="仿宋_GB2312"/>
          <w:b/>
          <w:color w:val="000000" w:themeColor="text1"/>
          <w:szCs w:val="32"/>
          <w:highlight w:val="none"/>
          <w:lang w:val="en-US" w:eastAsia="zh-CN"/>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其他需要说明的事项</w:t>
      </w:r>
      <w:bookmarkEnd w:id="30"/>
      <w:bookmarkEnd w:id="31"/>
    </w:p>
    <w:p>
      <w:pPr>
        <w:pStyle w:val="2"/>
        <w:ind w:left="0" w:leftChars="0" w:firstLine="0" w:firstLineChars="0"/>
        <w:jc w:val="center"/>
        <w:rPr>
          <w:rFonts w:hint="eastAsia"/>
          <w:b/>
          <w:color w:val="000000" w:themeColor="text1"/>
          <w:sz w:val="36"/>
          <w:szCs w:val="36"/>
          <w:highlight w:val="none"/>
          <w:lang w:val="en-US" w:eastAsia="zh-CN"/>
          <w14:textFill>
            <w14:solidFill>
              <w14:schemeClr w14:val="tx1"/>
            </w14:solidFill>
          </w14:textFill>
        </w:rPr>
      </w:pPr>
      <w:bookmarkStart w:id="32" w:name="_Toc8545"/>
      <w:r>
        <w:rPr>
          <w:rFonts w:hint="eastAsia"/>
          <w:b/>
          <w:color w:val="000000" w:themeColor="text1"/>
          <w:sz w:val="36"/>
          <w:szCs w:val="36"/>
          <w:highlight w:val="none"/>
          <w:lang w:val="en-US" w:eastAsia="zh-CN"/>
          <w14:textFill>
            <w14:solidFill>
              <w14:schemeClr w14:val="tx1"/>
            </w14:solidFill>
          </w14:textFill>
        </w:rPr>
        <w:t>第四部分  名词解释</w:t>
      </w:r>
      <w:bookmarkEnd w:id="32"/>
    </w:p>
    <w:p>
      <w:pPr>
        <w:spacing w:line="580" w:lineRule="exact"/>
        <w:ind w:firstLine="640"/>
        <w:rPr>
          <w:rFonts w:hint="eastAsia"/>
          <w:color w:val="000000" w:themeColor="text1"/>
          <w:szCs w:val="32"/>
          <w:highlight w:val="none"/>
          <w14:textFill>
            <w14:solidFill>
              <w14:schemeClr w14:val="tx1"/>
            </w14:solidFill>
          </w14:textFill>
        </w:rPr>
      </w:pPr>
      <w:r>
        <w:rPr>
          <w:rFonts w:hint="eastAsia"/>
          <w:color w:val="000000" w:themeColor="text1"/>
          <w:szCs w:val="32"/>
          <w:highlight w:val="none"/>
          <w14:textFill>
            <w14:solidFill>
              <w14:schemeClr w14:val="tx1"/>
            </w14:solidFill>
          </w14:textFill>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一、</w:t>
      </w:r>
      <w:r>
        <w:rPr>
          <w:rFonts w:hint="eastAsia" w:ascii="仿宋_GB2312"/>
          <w:b/>
          <w:color w:val="000000" w:themeColor="text1"/>
          <w:szCs w:val="32"/>
          <w:highlight w:val="none"/>
          <w14:textFill>
            <w14:solidFill>
              <w14:schemeClr w14:val="tx1"/>
            </w14:solidFill>
          </w14:textFill>
        </w:rPr>
        <w:t>财政拨款收入：</w:t>
      </w:r>
      <w:r>
        <w:rPr>
          <w:rFonts w:hint="eastAsia" w:ascii="仿宋_GB2312"/>
          <w:color w:val="000000" w:themeColor="text1"/>
          <w:szCs w:val="32"/>
          <w:highlight w:val="none"/>
          <w14:textFill>
            <w14:solidFill>
              <w14:schemeClr w14:val="tx1"/>
            </w14:solidFill>
          </w14:textFill>
        </w:rPr>
        <w:t>指单位从同级财政部门取得的财政预算资金。</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二、</w:t>
      </w:r>
      <w:r>
        <w:rPr>
          <w:rFonts w:hint="eastAsia" w:ascii="仿宋_GB2312"/>
          <w:b/>
          <w:color w:val="000000" w:themeColor="text1"/>
          <w:szCs w:val="32"/>
          <w:highlight w:val="none"/>
          <w14:textFill>
            <w14:solidFill>
              <w14:schemeClr w14:val="tx1"/>
            </w14:solidFill>
          </w14:textFill>
        </w:rPr>
        <w:t>事业收入：</w:t>
      </w:r>
      <w:r>
        <w:rPr>
          <w:rFonts w:hint="eastAsia" w:ascii="仿宋_GB2312"/>
          <w:color w:val="000000" w:themeColor="text1"/>
          <w:szCs w:val="32"/>
          <w:highlight w:val="none"/>
          <w14:textFill>
            <w14:solidFill>
              <w14:schemeClr w14:val="tx1"/>
            </w14:solidFill>
          </w14:textFill>
        </w:rPr>
        <w:t>指事业单位开展专业业务活动及辅助活动取得的收入。</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三、</w:t>
      </w:r>
      <w:r>
        <w:rPr>
          <w:rFonts w:hint="eastAsia" w:ascii="仿宋_GB2312"/>
          <w:b/>
          <w:color w:val="000000" w:themeColor="text1"/>
          <w:szCs w:val="32"/>
          <w:highlight w:val="none"/>
          <w14:textFill>
            <w14:solidFill>
              <w14:schemeClr w14:val="tx1"/>
            </w14:solidFill>
          </w14:textFill>
        </w:rPr>
        <w:t>经营收入：</w:t>
      </w:r>
      <w:r>
        <w:rPr>
          <w:rFonts w:hint="eastAsia" w:ascii="仿宋_GB2312"/>
          <w:color w:val="000000" w:themeColor="text1"/>
          <w:szCs w:val="32"/>
          <w:highlight w:val="none"/>
          <w14:textFill>
            <w14:solidFill>
              <w14:schemeClr w14:val="tx1"/>
            </w14:solidFill>
          </w14:textFill>
        </w:rPr>
        <w:t>指事业单位在专业业务活动及其辅助活动之外开展非独立核算经营活动取得的收入。</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四、</w:t>
      </w:r>
      <w:r>
        <w:rPr>
          <w:rFonts w:hint="eastAsia" w:ascii="仿宋_GB2312"/>
          <w:b/>
          <w:color w:val="000000" w:themeColor="text1"/>
          <w:szCs w:val="32"/>
          <w:highlight w:val="none"/>
          <w14:textFill>
            <w14:solidFill>
              <w14:schemeClr w14:val="tx1"/>
            </w14:solidFill>
          </w14:textFill>
        </w:rPr>
        <w:t>其他收入：</w:t>
      </w:r>
      <w:r>
        <w:rPr>
          <w:rFonts w:hint="eastAsia" w:ascii="仿宋_GB2312"/>
          <w:color w:val="000000" w:themeColor="text1"/>
          <w:szCs w:val="32"/>
          <w:highlight w:val="none"/>
          <w14:textFill>
            <w14:solidFill>
              <w14:schemeClr w14:val="tx1"/>
            </w14:solidFill>
          </w14:textFill>
        </w:rPr>
        <w:t>指单位取得的除上述收入以外的各项收</w:t>
      </w:r>
    </w:p>
    <w:p>
      <w:pPr>
        <w:spacing w:line="580" w:lineRule="exact"/>
        <w:ind w:firstLineChars="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入。主要是按规定动用的售房收入、存款利息收入等。</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五、</w:t>
      </w:r>
      <w:r>
        <w:rPr>
          <w:rFonts w:hint="eastAsia" w:ascii="仿宋_GB2312"/>
          <w:b/>
          <w:color w:val="000000" w:themeColor="text1"/>
          <w:szCs w:val="32"/>
          <w:highlight w:val="none"/>
          <w14:textFill>
            <w14:solidFill>
              <w14:schemeClr w14:val="tx1"/>
            </w14:solidFill>
          </w14:textFill>
        </w:rPr>
        <w:t>年初结转和结余：</w:t>
      </w:r>
      <w:r>
        <w:rPr>
          <w:rFonts w:hint="eastAsia" w:ascii="仿宋_GB2312"/>
          <w:color w:val="000000" w:themeColor="text1"/>
          <w:szCs w:val="32"/>
          <w:highlight w:val="none"/>
          <w14:textFill>
            <w14:solidFill>
              <w14:schemeClr w14:val="tx1"/>
            </w14:solidFill>
          </w14:textFill>
        </w:rPr>
        <w:t>指单位以前年度尚未完成、结转到本年按有关规定继续使用的资金。</w:t>
      </w:r>
    </w:p>
    <w:p>
      <w:pPr>
        <w:spacing w:line="580" w:lineRule="exact"/>
        <w:ind w:firstLine="520" w:firstLineChars="162"/>
        <w:rPr>
          <w:rFonts w:ascii="仿宋_GB2312"/>
          <w:b/>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六、</w:t>
      </w:r>
      <w:r>
        <w:rPr>
          <w:rFonts w:hint="eastAsia" w:ascii="仿宋_GB2312"/>
          <w:b/>
          <w:color w:val="000000" w:themeColor="text1"/>
          <w:szCs w:val="32"/>
          <w:highlight w:val="none"/>
          <w14:textFill>
            <w14:solidFill>
              <w14:schemeClr w14:val="tx1"/>
            </w14:solidFill>
          </w14:textFill>
        </w:rPr>
        <w:t>基本支出：</w:t>
      </w:r>
      <w:r>
        <w:rPr>
          <w:rFonts w:hint="eastAsia" w:ascii="仿宋_GB2312"/>
          <w:color w:val="000000" w:themeColor="text1"/>
          <w:szCs w:val="32"/>
          <w:highlight w:val="none"/>
          <w14:textFill>
            <w14:solidFill>
              <w14:schemeClr w14:val="tx1"/>
            </w14:solidFill>
          </w14:textFill>
        </w:rPr>
        <w:t>指为保障机构正常运转、完成日常工作任务而发生的人员支出和公用支出。</w:t>
      </w:r>
    </w:p>
    <w:p>
      <w:pPr>
        <w:spacing w:line="580" w:lineRule="exact"/>
        <w:ind w:firstLine="520" w:firstLineChars="162"/>
        <w:rPr>
          <w:rFonts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七、项目支出：</w:t>
      </w:r>
      <w:r>
        <w:rPr>
          <w:rFonts w:hint="eastAsia" w:ascii="仿宋_GB2312"/>
          <w:color w:val="000000" w:themeColor="text1"/>
          <w:szCs w:val="32"/>
          <w:highlight w:val="none"/>
          <w14:textFill>
            <w14:solidFill>
              <w14:schemeClr w14:val="tx1"/>
            </w14:solidFill>
          </w14:textFill>
        </w:rPr>
        <w:t>指在基本支出之外为完成特定行政任务和事业发展目标所发生的支出。</w:t>
      </w:r>
    </w:p>
    <w:p>
      <w:pPr>
        <w:spacing w:line="580" w:lineRule="exact"/>
        <w:ind w:firstLine="520" w:firstLineChars="162"/>
        <w:rPr>
          <w:rFonts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八、“三公”经费：</w:t>
      </w:r>
      <w:r>
        <w:rPr>
          <w:rFonts w:hint="eastAsia" w:ascii="仿宋_GB2312"/>
          <w:color w:val="000000" w:themeColor="text1"/>
          <w:szCs w:val="32"/>
          <w:highlight w:val="none"/>
          <w14:textFill>
            <w14:solidFill>
              <w14:schemeClr w14:val="tx1"/>
            </w14:solidFill>
          </w14:textFill>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九、机关运行经费：</w:t>
      </w:r>
      <w:r>
        <w:rPr>
          <w:rFonts w:hint="eastAsia" w:ascii="仿宋_GB2312"/>
          <w:color w:val="000000" w:themeColor="text1"/>
          <w:szCs w:val="32"/>
          <w:highlight w:val="none"/>
          <w14:textFill>
            <w14:solidFill>
              <w14:schemeClr w14:val="tx1"/>
            </w14:solidFill>
          </w14:textFill>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000000" w:themeColor="text1"/>
          <w:szCs w:val="32"/>
          <w:highlight w:val="none"/>
          <w14:textFill>
            <w14:solidFill>
              <w14:schemeClr w14:val="tx1"/>
            </w14:solidFill>
          </w14:textFill>
        </w:rPr>
      </w:pPr>
    </w:p>
    <w:p>
      <w:pPr>
        <w:spacing w:line="580" w:lineRule="exact"/>
        <w:ind w:firstLine="518" w:firstLineChars="162"/>
        <w:rPr>
          <w:rFonts w:hint="eastAsia" w:ascii="仿宋_GB2312"/>
          <w:color w:val="000000" w:themeColor="text1"/>
          <w:szCs w:val="32"/>
          <w:highlight w:val="none"/>
          <w14:textFill>
            <w14:solidFill>
              <w14:schemeClr w14:val="tx1"/>
            </w14:solidFill>
          </w14:textFill>
        </w:rPr>
      </w:pPr>
    </w:p>
    <w:p>
      <w:pPr>
        <w:spacing w:line="580" w:lineRule="exact"/>
        <w:ind w:firstLine="518" w:firstLineChars="162"/>
        <w:rPr>
          <w:rFonts w:hint="eastAsia" w:ascii="仿宋_GB2312"/>
          <w:color w:val="000000" w:themeColor="text1"/>
          <w:szCs w:val="32"/>
          <w:highlight w:val="none"/>
          <w14:textFill>
            <w14:solidFill>
              <w14:schemeClr w14:val="tx1"/>
            </w14:solidFill>
          </w14:textFill>
        </w:rPr>
      </w:pPr>
    </w:p>
    <w:p>
      <w:pPr>
        <w:spacing w:line="580" w:lineRule="exact"/>
        <w:ind w:firstLine="518" w:firstLineChars="162"/>
        <w:rPr>
          <w:rFonts w:hint="eastAsia" w:ascii="仿宋_GB2312"/>
          <w:color w:val="000000" w:themeColor="text1"/>
          <w:szCs w:val="32"/>
          <w:highlight w:val="none"/>
          <w14:textFill>
            <w14:solidFill>
              <w14:schemeClr w14:val="tx1"/>
            </w14:solidFill>
          </w14:textFill>
        </w:rPr>
      </w:pPr>
    </w:p>
    <w:p>
      <w:pPr>
        <w:spacing w:line="580" w:lineRule="exact"/>
        <w:ind w:firstLine="640"/>
        <w:rPr>
          <w:rFonts w:hint="default" w:ascii="仿宋_GB2312" w:eastAsia="仿宋_GB2312"/>
          <w:color w:val="000000" w:themeColor="text1"/>
          <w:szCs w:val="32"/>
          <w:highlight w:val="none"/>
          <w:lang w:val="en-US" w:eastAsia="zh-CN"/>
          <w14:textFill>
            <w14:solidFill>
              <w14:schemeClr w14:val="tx1"/>
            </w14:solidFill>
          </w14:textFill>
        </w:rPr>
      </w:pPr>
      <w:r>
        <w:rPr>
          <w:rFonts w:hint="eastAsia" w:ascii="仿宋_GB2312"/>
          <w:color w:val="000000" w:themeColor="text1"/>
          <w:szCs w:val="32"/>
          <w:highlight w:val="none"/>
          <w:lang w:val="en-US" w:eastAsia="zh-CN"/>
          <w14:textFill>
            <w14:solidFill>
              <w14:schemeClr w14:val="tx1"/>
            </w14:solidFill>
          </w14:textFill>
        </w:rPr>
        <w:t xml:space="preserve">                    单位名称：静乐县政务服务中心</w:t>
      </w:r>
    </w:p>
    <w:p>
      <w:pPr>
        <w:ind w:firstLine="4480" w:firstLineChars="1400"/>
        <w:rPr>
          <w:rFonts w:hint="eastAsia" w:eastAsia="仿宋_GB2312"/>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9F58A2"/>
    <w:multiLevelType w:val="singleLevel"/>
    <w:tmpl w:val="869F58A2"/>
    <w:lvl w:ilvl="0" w:tentative="0">
      <w:start w:val="4"/>
      <w:numFmt w:val="chineseCounting"/>
      <w:suff w:val="nothing"/>
      <w:lvlText w:val="（%1）"/>
      <w:lvlJc w:val="left"/>
      <w:rPr>
        <w:rFonts w:hint="eastAsia"/>
      </w:rPr>
    </w:lvl>
  </w:abstractNum>
  <w:abstractNum w:abstractNumId="1">
    <w:nsid w:val="94BE5F6A"/>
    <w:multiLevelType w:val="singleLevel"/>
    <w:tmpl w:val="94BE5F6A"/>
    <w:lvl w:ilvl="0" w:tentative="0">
      <w:start w:val="2"/>
      <w:numFmt w:val="chineseCounting"/>
      <w:suff w:val="nothing"/>
      <w:lvlText w:val="%1、"/>
      <w:lvlJc w:val="left"/>
      <w:pPr>
        <w:ind w:left="40"/>
      </w:pPr>
      <w:rPr>
        <w:rFonts w:hint="eastAsia"/>
      </w:rPr>
    </w:lvl>
  </w:abstractNum>
  <w:abstractNum w:abstractNumId="2">
    <w:nsid w:val="60A4CC00"/>
    <w:multiLevelType w:val="singleLevel"/>
    <w:tmpl w:val="60A4CC00"/>
    <w:lvl w:ilvl="0" w:tentative="0">
      <w:start w:val="2"/>
      <w:numFmt w:val="decimal"/>
      <w:suff w:val="nothing"/>
      <w:lvlText w:val="（%1）"/>
      <w:lvlJc w:val="left"/>
    </w:lvl>
  </w:abstractNum>
  <w:abstractNum w:abstractNumId="3">
    <w:nsid w:val="60A4DC26"/>
    <w:multiLevelType w:val="singleLevel"/>
    <w:tmpl w:val="60A4DC26"/>
    <w:lvl w:ilvl="0" w:tentative="0">
      <w:start w:val="4"/>
      <w:numFmt w:val="chineseCounting"/>
      <w:suff w:val="nothing"/>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Y3MWIyNDAxYzU4MjkxMTEyYzhiYmQ0MjA1ZGIifQ=="/>
  </w:docVars>
  <w:rsids>
    <w:rsidRoot w:val="495520D0"/>
    <w:rsid w:val="00587172"/>
    <w:rsid w:val="03696819"/>
    <w:rsid w:val="05D73C9C"/>
    <w:rsid w:val="06564399"/>
    <w:rsid w:val="06F624D7"/>
    <w:rsid w:val="0F566DED"/>
    <w:rsid w:val="11BB3757"/>
    <w:rsid w:val="1395349B"/>
    <w:rsid w:val="16654CDD"/>
    <w:rsid w:val="17BF6298"/>
    <w:rsid w:val="185D4587"/>
    <w:rsid w:val="1A4A5C33"/>
    <w:rsid w:val="1D2D73DF"/>
    <w:rsid w:val="1ECD5D6E"/>
    <w:rsid w:val="1F645556"/>
    <w:rsid w:val="200B63D4"/>
    <w:rsid w:val="226A44A9"/>
    <w:rsid w:val="24FF2030"/>
    <w:rsid w:val="256052E5"/>
    <w:rsid w:val="2701594C"/>
    <w:rsid w:val="27426717"/>
    <w:rsid w:val="2C0305DB"/>
    <w:rsid w:val="2C233AFF"/>
    <w:rsid w:val="2CA8635D"/>
    <w:rsid w:val="2D7448B4"/>
    <w:rsid w:val="2DAD15F8"/>
    <w:rsid w:val="2EF42155"/>
    <w:rsid w:val="2F77098D"/>
    <w:rsid w:val="30727B81"/>
    <w:rsid w:val="30D1169A"/>
    <w:rsid w:val="3287558D"/>
    <w:rsid w:val="36311679"/>
    <w:rsid w:val="367B4804"/>
    <w:rsid w:val="37943B50"/>
    <w:rsid w:val="3821117E"/>
    <w:rsid w:val="38552D21"/>
    <w:rsid w:val="3A7A1FCA"/>
    <w:rsid w:val="3ACA3896"/>
    <w:rsid w:val="3BE435ED"/>
    <w:rsid w:val="3DFF671E"/>
    <w:rsid w:val="414C6CE9"/>
    <w:rsid w:val="42C12CEC"/>
    <w:rsid w:val="44401A62"/>
    <w:rsid w:val="453A22BF"/>
    <w:rsid w:val="495520D0"/>
    <w:rsid w:val="49927B1F"/>
    <w:rsid w:val="4A012068"/>
    <w:rsid w:val="509226A8"/>
    <w:rsid w:val="512D3B2B"/>
    <w:rsid w:val="53A30631"/>
    <w:rsid w:val="545540BA"/>
    <w:rsid w:val="55175CA3"/>
    <w:rsid w:val="56C36FAC"/>
    <w:rsid w:val="58096E44"/>
    <w:rsid w:val="5AD961BD"/>
    <w:rsid w:val="5D537A94"/>
    <w:rsid w:val="5EC01F6A"/>
    <w:rsid w:val="619E029E"/>
    <w:rsid w:val="63AB51DF"/>
    <w:rsid w:val="642153BB"/>
    <w:rsid w:val="649C6DC9"/>
    <w:rsid w:val="6C335661"/>
    <w:rsid w:val="6C3379D8"/>
    <w:rsid w:val="6C7866D3"/>
    <w:rsid w:val="6F0002AA"/>
    <w:rsid w:val="6FEC6AB2"/>
    <w:rsid w:val="715A78E4"/>
    <w:rsid w:val="76147D38"/>
    <w:rsid w:val="76F36448"/>
    <w:rsid w:val="775C16B4"/>
    <w:rsid w:val="7761744D"/>
    <w:rsid w:val="785A0867"/>
    <w:rsid w:val="7B095F8D"/>
    <w:rsid w:val="7DCF4ABD"/>
    <w:rsid w:val="7E0B68A6"/>
    <w:rsid w:val="7E532A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4"/>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customStyle="1" w:styleId="4">
    <w:name w:val="No Spacing"/>
    <w:qFormat/>
    <w:uiPriority w:val="99"/>
    <w:pPr>
      <w:ind w:firstLine="200" w:firstLineChars="200"/>
    </w:pPr>
    <w:rPr>
      <w:rFonts w:ascii="Times New Roman" w:hAnsi="Times New Roman" w:eastAsia="仿宋_GB2312" w:cs="Times New Roman"/>
      <w:sz w:val="30"/>
      <w:szCs w:val="22"/>
      <w:lang w:val="en-US" w:eastAsia="zh-CN" w:bidi="ar-SA"/>
    </w:rPr>
  </w:style>
  <w:style w:type="paragraph" w:styleId="5">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6">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2">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 w:type="paragraph" w:customStyle="1" w:styleId="13">
    <w:name w:val="闻政-正文二级标题"/>
    <w:basedOn w:val="3"/>
    <w:next w:val="12"/>
    <w:qFormat/>
    <w:uiPriority w:val="3"/>
    <w:pPr>
      <w:spacing w:before="120" w:after="60" w:line="500" w:lineRule="exact"/>
      <w:ind w:left="200" w:leftChars="200" w:firstLine="0" w:firstLineChars="0"/>
    </w:pPr>
    <w:rPr>
      <w:rFonts w:ascii="Times New Roman" w:hAnsi="Times New Roman"/>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3097</Words>
  <Characters>3551</Characters>
  <Lines>0</Lines>
  <Paragraphs>0</Paragraphs>
  <TotalTime>0</TotalTime>
  <ScaleCrop>false</ScaleCrop>
  <LinksUpToDate>false</LinksUpToDate>
  <CharactersWithSpaces>3622</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2022-07-26T03:20:56Z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1F9149143D4A4E6A937B69F42A0CB886</vt:lpwstr>
  </property>
</Properties>
</file>