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2021年度临时救助备用金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静乐县娑婆乡人民政府</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静乐县娑婆乡人民政府-507</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主要用于我镇居民过冬取暖、灾害救助等物资购置支出，确保农村居民温暖过冬、安全过冬。</w:t>
      </w:r>
    </w:p>
    <w:p>
      <w:pPr>
        <w:pStyle w:val="44"/>
        <w:ind w:left="280" w:firstLine="562"/>
        <w:rPr>
          <w:lang w:eastAsia="zh-CN"/>
        </w:rPr>
      </w:pPr>
      <w:r>
        <w:rPr>
          <w:rFonts w:hint="eastAsia"/>
          <w:b/>
          <w:bCs/>
          <w:lang w:val="en-US" w:eastAsia="zh-CN"/>
        </w:rPr>
        <w:t>立项依据：</w:t>
      </w:r>
      <w:r>
        <w:rPr>
          <w:rFonts w:hint="eastAsia"/>
          <w:lang w:eastAsia="zh-CN"/>
        </w:rPr>
        <w:t>静乐县人民政府办公室关于做好农村居民过冬等物资保障工作的函。</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主要用于我镇居民过冬取暖、灾害救助等物资购置支出，确保农村居民温暖过冬、安全过冬。</w:t>
      </w:r>
    </w:p>
    <w:p>
      <w:pPr>
        <w:pStyle w:val="44"/>
        <w:ind w:left="280" w:firstLine="562"/>
        <w:rPr>
          <w:lang w:eastAsia="zh-CN"/>
        </w:rPr>
      </w:pPr>
      <w:r>
        <w:rPr>
          <w:rFonts w:hint="eastAsia"/>
          <w:b/>
          <w:bCs/>
          <w:lang w:val="en-US" w:eastAsia="zh-CN"/>
        </w:rPr>
        <w:t>保证项目实施的措施与制度：</w:t>
      </w:r>
      <w:r>
        <w:rPr>
          <w:rFonts w:hint="eastAsia"/>
          <w:lang w:eastAsia="zh-CN"/>
        </w:rPr>
        <w:t>根据静乐县人民政府办公室关于做好农村居民过冬等物资保障工作的函的精神，确保我镇农村居民温暖过冬、安全过冬</w:t>
      </w:r>
    </w:p>
    <w:p>
      <w:pPr>
        <w:pStyle w:val="44"/>
        <w:ind w:left="280" w:firstLine="562"/>
        <w:rPr>
          <w:lang w:eastAsia="zh-CN"/>
        </w:rPr>
      </w:pPr>
      <w:r>
        <w:rPr>
          <w:rFonts w:hint="eastAsia"/>
          <w:b/>
          <w:bCs/>
          <w:lang w:val="en-US" w:eastAsia="zh-CN"/>
        </w:rPr>
        <w:t>项目实施计划：</w:t>
      </w:r>
      <w:r>
        <w:rPr>
          <w:rFonts w:hint="eastAsia"/>
          <w:lang w:eastAsia="zh-CN"/>
        </w:rPr>
        <w:t>按照县人民政府精神，积极工作，根据村委上报信息，精细排查，确保资金使用合法</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主要用于居民过冬取暖、灾害救助等物资购置支出，确保我镇农村居民温暖过冬、安全过冬。</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主要用于居民过冬取暖、灾害救助等物资购置支出，确保我镇农村居民温暖过冬、安全过冬。</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2021年度临时救助备用金</w:t>
      </w:r>
      <w:r>
        <w:rPr>
          <w:rFonts w:hint="eastAsia"/>
          <w:lang w:eastAsia="zh-CN"/>
        </w:rPr>
        <w:t>项目绩效自评价结果为:总得分</w:t>
      </w:r>
      <w:r>
        <w:rPr>
          <w:color w:val=""/>
          <w:u w:val="none"/>
        </w:rPr>
        <w:t>99.61</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应急物资储备种类数（种）</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3种</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储备物资质量合格率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储备物资种类符合率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储备物资到位及时性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应急物资验收合格率（%）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应急物资管理保障服务标准体系建立数（个）</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预算执行率：100%；储备物资到位及时性：及时；服务对象满意度（%）：98%；应急物资管理保障服务标准体系建立数（个）：3；应急物资储备种类数（种）：3</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预算执行率：100%；储备物资到位及时性：及时；服务对象满意度（%）：98%；应急物资管理保障服务标准体系建立数（个）：3；应急物资储备种类数（种）：3</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预算执行率：100%；储备物资到位及时性：及时；服务对象满意度（%）：98%；应急物资管理保障服务标准体系建立数（个）：3；应急物资储备种类数（种）：3</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服务对象满意度（%）：98%</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应急物资储备种类数（种）</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3种</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储备物资质量合格率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储备物资种类符合率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储备物资到位及时性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应急物资验收合格率（%）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12.72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应急物资管理保障服务标准体系建立数（个）</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