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2021年赤泥窊乡农村税费改革转移支付资金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静乐县赤泥窊乡人民政府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静乐县赤泥窊乡人民政府-505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2021年赤泥窊乡农村税费改革转移支付资金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2021年赤泥窊乡农村税费改革转移支付资金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2021年赤泥窊乡农村税费改革转移支付资金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2021年赤泥窊乡农村税费改革转移支付资金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2021年赤泥窊乡农村税费改革转移支付资金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2021年赤泥窊乡农村税费改革转移支付资金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2021年赤泥窊乡农村税费改革转移支付资金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2021年赤泥窊乡农村税费改革转移支付资金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办公设备购置数量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办公设备质量合格率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办公设备种类符合率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办公设备更新频率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人均办公设备达标率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完成了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保障了农村农民基本民生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村民满意度100%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按上级政策执行，严格落实上级安排工作，因时因地制宜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没有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建立健全各种机制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办公设备购置数量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办公设备质量合格率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办公设备种类符合率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道路不通，没有及时到位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人均办公设备达标率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办公设备更新频率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