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word/footer36.xml" ContentType="application/vnd.openxmlformats-officedocument.wordprocessingml.footer+xml"/>
  <Override PartName="/word/footer37.xml" ContentType="application/vnd.openxmlformats-officedocument.wordprocessingml.footer+xml"/>
  <Override PartName="/word/footer38.xml" ContentType="application/vnd.openxmlformats-officedocument.wordprocessingml.footer+xml"/>
  <Override PartName="/word/footer39.xml" ContentType="application/vnd.openxmlformats-officedocument.wordprocessingml.footer+xml"/>
  <Override PartName="/word/footer4.xml" ContentType="application/vnd.openxmlformats-officedocument.wordprocessingml.footer+xml"/>
  <Override PartName="/word/footer40.xml" ContentType="application/vnd.openxmlformats-officedocument.wordprocessingml.footer+xml"/>
  <Override PartName="/word/footer41.xml" ContentType="application/vnd.openxmlformats-officedocument.wordprocessingml.footer+xml"/>
  <Override PartName="/word/footer42.xml" ContentType="application/vnd.openxmlformats-officedocument.wordprocessingml.footer+xml"/>
  <Override PartName="/word/footer43.xml" ContentType="application/vnd.openxmlformats-officedocument.wordprocessingml.footer+xml"/>
  <Override PartName="/word/footer44.xml" ContentType="application/vnd.openxmlformats-officedocument.wordprocessingml.footer+xml"/>
  <Override PartName="/word/footer45.xml" ContentType="application/vnd.openxmlformats-officedocument.wordprocessingml.footer+xml"/>
  <Override PartName="/word/footer46.xml" ContentType="application/vnd.openxmlformats-officedocument.wordprocessingml.footer+xml"/>
  <Override PartName="/word/footer47.xml" ContentType="application/vnd.openxmlformats-officedocument.wordprocessingml.footer+xml"/>
  <Override PartName="/word/footer48.xml" ContentType="application/vnd.openxmlformats-officedocument.wordprocessingml.footer+xml"/>
  <Override PartName="/word/footer49.xml" ContentType="application/vnd.openxmlformats-officedocument.wordprocessingml.footer+xml"/>
  <Override PartName="/word/footer5.xml" ContentType="application/vnd.openxmlformats-officedocument.wordprocessingml.footer+xml"/>
  <Override PartName="/word/footer50.xml" ContentType="application/vnd.openxmlformats-officedocument.wordprocessingml.footer+xml"/>
  <Override PartName="/word/footer51.xml" ContentType="application/vnd.openxmlformats-officedocument.wordprocessingml.footer+xml"/>
  <Override PartName="/word/footer52.xml" ContentType="application/vnd.openxmlformats-officedocument.wordprocessingml.footer+xml"/>
  <Override PartName="/word/footer53.xml" ContentType="application/vnd.openxmlformats-officedocument.wordprocessingml.footer+xml"/>
  <Override PartName="/word/footer54.xml" ContentType="application/vnd.openxmlformats-officedocument.wordprocessingml.footer+xml"/>
  <Override PartName="/word/footer55.xml" ContentType="application/vnd.openxmlformats-officedocument.wordprocessingml.footer+xml"/>
  <Override PartName="/word/footer56.xml" ContentType="application/vnd.openxmlformats-officedocument.wordprocessingml.footer+xml"/>
  <Override PartName="/word/footer57.xml" ContentType="application/vnd.openxmlformats-officedocument.wordprocessingml.footer+xml"/>
  <Override PartName="/word/footer58.xml" ContentType="application/vnd.openxmlformats-officedocument.wordprocessingml.footer+xml"/>
  <Override PartName="/word/footer59.xml" ContentType="application/vnd.openxmlformats-officedocument.wordprocessingml.footer+xml"/>
  <Override PartName="/word/footer6.xml" ContentType="application/vnd.openxmlformats-officedocument.wordprocessingml.footer+xml"/>
  <Override PartName="/word/footer60.xml" ContentType="application/vnd.openxmlformats-officedocument.wordprocessingml.footer+xml"/>
  <Override PartName="/word/footer61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header3.xml" ContentType="application/vnd.openxmlformats-officedocument.wordprocessingml.head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header32.xml" ContentType="application/vnd.openxmlformats-officedocument.wordprocessingml.header+xml"/>
  <Override PartName="/word/header33.xml" ContentType="application/vnd.openxmlformats-officedocument.wordprocessingml.header+xml"/>
  <Override PartName="/word/header34.xml" ContentType="application/vnd.openxmlformats-officedocument.wordprocessingml.header+xml"/>
  <Override PartName="/word/header35.xml" ContentType="application/vnd.openxmlformats-officedocument.wordprocessingml.header+xml"/>
  <Override PartName="/word/header36.xml" ContentType="application/vnd.openxmlformats-officedocument.wordprocessingml.header+xml"/>
  <Override PartName="/word/header37.xml" ContentType="application/vnd.openxmlformats-officedocument.wordprocessingml.header+xml"/>
  <Override PartName="/word/header38.xml" ContentType="application/vnd.openxmlformats-officedocument.wordprocessingml.header+xml"/>
  <Override PartName="/word/header39.xml" ContentType="application/vnd.openxmlformats-officedocument.wordprocessingml.header+xml"/>
  <Override PartName="/word/header4.xml" ContentType="application/vnd.openxmlformats-officedocument.wordprocessingml.header+xml"/>
  <Override PartName="/word/header40.xml" ContentType="application/vnd.openxmlformats-officedocument.wordprocessingml.header+xml"/>
  <Override PartName="/word/header41.xml" ContentType="application/vnd.openxmlformats-officedocument.wordprocessingml.header+xml"/>
  <Override PartName="/word/header42.xml" ContentType="application/vnd.openxmlformats-officedocument.wordprocessingml.header+xml"/>
  <Override PartName="/word/header43.xml" ContentType="application/vnd.openxmlformats-officedocument.wordprocessingml.header+xml"/>
  <Override PartName="/word/header44.xml" ContentType="application/vnd.openxmlformats-officedocument.wordprocessingml.header+xml"/>
  <Override PartName="/word/header45.xml" ContentType="application/vnd.openxmlformats-officedocument.wordprocessingml.header+xml"/>
  <Override PartName="/word/header46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eastAsia="仿宋_GB2312" w:cs="仿宋_GB2312"/>
          <w:color w:val="auto"/>
          <w:sz w:val="32"/>
          <w:u w:val="none"/>
        </w:rPr>
        <w:t>2021年中小学税费改革资金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eastAsia="仿宋_GB2312" w:cs="仿宋_GB2312"/>
          <w:color w:val="auto"/>
          <w:sz w:val="32"/>
          <w:u w:val="none"/>
        </w:rPr>
        <w:t>静乐县娘子神乡联合学区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eastAsia="仿宋_GB2312" w:cs="仿宋_GB2312"/>
          <w:color w:val="auto"/>
          <w:sz w:val="32"/>
          <w:u w:val="none"/>
        </w:rPr>
        <w:t>静乐县教育科技局-040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7" w:type="first"/>
          <w:footerReference r:id="rId10" w:type="first"/>
          <w:headerReference r:id="rId5" w:type="default"/>
          <w:footerReference r:id="rId8" w:type="default"/>
          <w:headerReference r:id="rId6" w:type="even"/>
          <w:footerReference r:id="rId9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关于下达2021年中小学税费改革资金3万元。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根据学生人数下达县级资金。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为保证学校正常运转.，改善办学条件，提升教育教学质量，杜绝因贫辍学现象发生，为加快预算执行进度，提高预算编制的完整性，根据学区的学生人数，现下达2021年中小学税费改革资金县级资金。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保证项目正常开展，合理使用资金。学校制定了以下制度:《财务管理制度》、《营养改善管理制度》、《一补管理制度》等。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教育部门落实经费管理的主体责任，切实加强区域内公用经费的统筹安排和使用，兼顾不同规模学校运转的实际情况，向乡镇寄宿制学校、乡村小规模学校、薄弱学校倾斜，确保学校正常运转。根据本校实际情况使用本资金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落实经费管理的主体责任，切实加强区域内公用经费的统筹安排和使用，兼顾不同规模学校运转的实际情况，向乡镇寄宿制学校、乡村小规模学校、教学点、薄弱学校倾斜，确保学校正常运转。根据本校实际情况使用本资金。现下达2021年中小学税费改革资金3万元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改善办学条件，提升教育教学质量，杜绝因贫辍学现象发生，确保日常开支正常进行，根据本校实际情况使用本资金。现下达2021年中小学税费改革资金3万元。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auto"/>
          <w:u w:val="none"/>
        </w:rPr>
        <w:t>2021年中小学税费改革资金</w:t>
      </w:r>
      <w:r>
        <w:rPr>
          <w:rFonts w:hint="eastAsia"/>
          <w:lang w:eastAsia="zh-CN"/>
        </w:rPr>
        <w:t>项目绩效自评价结果为:总得分</w:t>
      </w:r>
      <w:r>
        <w:rPr>
          <w:color w:val="auto"/>
          <w:u w:val="none"/>
        </w:rPr>
        <w:t>99.7</w:t>
      </w:r>
      <w:r>
        <w:rPr>
          <w:rFonts w:hint="eastAsia"/>
          <w:lang w:eastAsia="zh-CN"/>
        </w:rPr>
        <w:t>分，属于"</w:t>
      </w:r>
      <w:r>
        <w:rPr>
          <w:color w:val="auto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100.00%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享受税改资金服务人数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15.01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146人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146人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15.01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税改资金发放标准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每生每年100元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资金到位及时性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税改资金控制额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税改资金使用效益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是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学校满意度（%）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14.99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14.69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该项目资金使用过程中依法合规，有效保障学校经费正常运转，保证教育教学有序进行。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该项目能较好地、完整地体现项目产出情况。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 xml:space="preserve"> 该项目能较好地、完整地体现项目社会经济效益。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 xml:space="preserve">  已完成设定的绩效目标的99%，达到预期的目标。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资金分配合理，使用规范透明，支出进度及时，建立健全完善了财务管理和会计预算制度，确保资金安全，绩效综合评价得分为99%。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部门决算上报处理效率还需继续提升。</w:t>
      </w:r>
      <w:r>
        <w:rPr>
          <w:rFonts w:hint="eastAsia"/>
          <w:lang w:eastAsia="zh-CN"/>
        </w:rPr>
        <w:br w:type="textWrapping"/>
      </w:r>
      <w:r>
        <w:rPr>
          <w:rFonts w:hint="eastAsia"/>
          <w:lang w:eastAsia="zh-CN"/>
        </w:rPr>
        <w:t xml:space="preserve">   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  <w:sectPr>
          <w:footerReference r:id="rId11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  <w:r>
        <w:rPr>
          <w:rFonts w:hint="eastAsia"/>
          <w:lang w:eastAsia="zh-CN"/>
        </w:rPr>
        <w:t xml:space="preserve"> 加快完善相应制度建设和账务处理能力。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享受税改资金服务人数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15.01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146人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146人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15.01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税改资金发放标准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每生每年100元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资金到位及时性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税改资金控制额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3万元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3万元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税改资金使用效益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是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学校满意度（%）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14.99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14.69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满意度有待提高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2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  <w:sectPr>
          <w:headerReference r:id="rId15" w:type="first"/>
          <w:footerReference r:id="rId18" w:type="first"/>
          <w:headerReference r:id="rId13" w:type="default"/>
          <w:footerReference r:id="rId16" w:type="default"/>
          <w:headerReference r:id="rId14" w:type="even"/>
          <w:footerReference r:id="rId17" w:type="even"/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81" w:charSpace="0"/>
        </w:sect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eastAsia="仿宋_GB2312" w:cs="仿宋_GB2312"/>
          <w:color w:val="auto"/>
          <w:sz w:val="32"/>
          <w:u w:val="none"/>
        </w:rPr>
        <w:t>晋财教【2020】184号省级资金2021年乡村教师生活补贴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eastAsia="仿宋_GB2312" w:cs="仿宋_GB2312"/>
          <w:color w:val="auto"/>
          <w:sz w:val="32"/>
          <w:u w:val="none"/>
        </w:rPr>
        <w:t>静乐县娘子神乡联合学区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eastAsia="仿宋_GB2312" w:cs="仿宋_GB2312"/>
          <w:color w:val="auto"/>
          <w:sz w:val="32"/>
          <w:u w:val="none"/>
        </w:rPr>
        <w:t>静乐县教育科技局-040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21" w:type="first"/>
          <w:footerReference r:id="rId24" w:type="first"/>
          <w:headerReference r:id="rId19" w:type="default"/>
          <w:footerReference r:id="rId22" w:type="default"/>
          <w:headerReference r:id="rId20" w:type="even"/>
          <w:footerReference r:id="rId23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</w:p>
    <w:p>
      <w:pPr>
        <w:pStyle w:val="46"/>
        <w:ind w:left="560"/>
        <w:rPr>
          <w:lang w:eastAsia="zh-CN"/>
        </w:rPr>
      </w:pPr>
      <w:r>
        <w:rPr>
          <w:rFonts w:hint="eastAsia"/>
        </w:rPr>
        <w:t>（一）项目概况</w:t>
      </w:r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为了改善办学条件，保障学校正常运转，切实落实国家对学校的资助政策，保障学校正常运转下达省级资金2021年乡村教师生活补贴13.14万元（其中年初预算5.32万元，本次预算7.82万元）。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晋财教【2020】184号省级资金2021年乡村教师生活补贴。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为加快预算执行进度，提高预算编制的完整性，保证学校正常运转，根据《山西省财政厅、山西省教育厅关于提前下达2021年城乡义务教育补助经费中央及省级资金预算的通知》（晋财教【2020】184号）和2021年教师人数，现下达2021年乡村教师生活补贴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严格执行《山西省财政厅、山西省教育厅关于提前下达2021年城乡义务教育补助经费中央及省级资金预算的通知》（晋财教【2020】184号）文件精神及相关财务管理制度，切实加强资金管理。确保资金规范使用，提高资金使用效率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教育部门落实经费管理的主体责任，切实加强区域内资金的统筹安排和使用，兼顾不同规模学校运转的实际情况，向乡镇寄宿制学校、乡村小规模学校、薄弱学校倾斜，确保学校正常运转。根据本校实际情况使用本资金。为保障学校正常运转，下达2021年乡村教师生活补贴13.14万元（其中年初预算5.32万元，本次预算7.82万元）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r>
        <w:rPr>
          <w:rFonts w:hint="eastAsia"/>
        </w:rPr>
        <w:t>（二）预算执行情况</w:t>
      </w:r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7.82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7.82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7.82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7.82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7.82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7.82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7.82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7.82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7.82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7.82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7.82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7.82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</w:tbl>
    <w:p>
      <w:pPr>
        <w:pStyle w:val="46"/>
        <w:ind w:left="560"/>
      </w:pPr>
      <w:r>
        <w:rPr>
          <w:rFonts w:hint="eastAsia"/>
        </w:rPr>
        <w:t>（三）项目绩效目标</w:t>
      </w:r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根据教育部门落实资金管理的主体责任，切实加强区域内资金的统筹安排和使用，兼顾不同规模学校运转的实际情况，向乡镇寄宿制学校、乡村小规模学校、薄弱学校倾斜，确保学校正常运转。根据本校实际情况使用本资金。切实落实国家对教师的补贴政策，确保2021年乡村教师生活补贴顺利发放到每一位教师手里，现下达2021年乡村教师生活补贴13.14万元（其中年初预算5.32万元，本次预算7.82万元）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为了改善办学条件，保障学校正常运转，切实落实国家对教师的补贴政策。我校制定如下目标：根据国家补贴政策下达2021年乡村教师生活补贴13.14万元（其中年初预算5.32万元，本次预算7.82万元）。并且确保资金及时准确规范发放给每一位教师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auto"/>
          <w:u w:val="none"/>
        </w:rPr>
        <w:t>晋财教【2020】184号省级资金2021年乡村教师生活补贴</w:t>
      </w:r>
      <w:r>
        <w:rPr>
          <w:rFonts w:hint="eastAsia"/>
          <w:lang w:eastAsia="zh-CN"/>
        </w:rPr>
        <w:t>项目绩效自评价结果为:总得分</w:t>
      </w:r>
      <w:r>
        <w:rPr>
          <w:color w:val="auto"/>
          <w:u w:val="none"/>
        </w:rPr>
        <w:t>99.7</w:t>
      </w:r>
      <w:r>
        <w:rPr>
          <w:rFonts w:hint="eastAsia"/>
          <w:lang w:eastAsia="zh-CN"/>
        </w:rPr>
        <w:t>分，属于"</w:t>
      </w:r>
      <w:r>
        <w:rPr>
          <w:color w:val="auto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100.00%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享受生活补贴人数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15.01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41人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41人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15.01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生活补贴补助标准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300元/年/人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300元/年/人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资金下拨及时率（%）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教师生活补贴资金控制数额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7.82万元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7.82万元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教师生活水平有所改善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是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r>
        <w:rPr>
          <w:rFonts w:hint="eastAsia"/>
        </w:rPr>
        <w:t>（四）项目满意度情况</w:t>
      </w:r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学校满意度（%）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14.99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14.69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lang w:val="en-US" w:eastAsia="zh-CN"/>
        </w:rPr>
        <w:t>三、项目绩效分析</w:t>
      </w: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该项目资金使用过程中依法合规，有效保障学校经费正常运转，保证教育教学有序进行。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 xml:space="preserve"> 该项目能较好地、完整地体现项目产出情况。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该项目能较好地、完整地体现项目社会经济效益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 xml:space="preserve"> 已完成设定的绩效目标的99%，达到预期的目标。</w:t>
      </w:r>
    </w:p>
    <w:p>
      <w:pPr>
        <w:pStyle w:val="52"/>
        <w:rPr>
          <w:lang w:eastAsia="zh-CN"/>
        </w:rPr>
      </w:pPr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 xml:space="preserve"> 资金分配合理，使用规范透明，支出进度及时，建立健全完善了财务管理和会计预算制度，确保资金安全，绩效综合评价得分为99%。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 xml:space="preserve">  部门决算上报处理效率还需继续提升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加快完善相应制度建设和账务处理能力</w:t>
      </w:r>
    </w:p>
    <w:p>
      <w:pPr>
        <w:pStyle w:val="44"/>
        <w:ind w:firstLine="560"/>
        <w:rPr>
          <w:lang w:eastAsia="zh-CN"/>
        </w:rPr>
        <w:sectPr>
          <w:footerReference r:id="rId25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享受生活补贴人数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15.01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41人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41人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15.01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生活补贴补助标准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300元/年/人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300元/年/人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资金下拨及时率（%）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教师生活补贴资金控制数额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7.82万元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7.82万元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教师生活水平有所改善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是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学校满意度（%）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14.99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14.69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满意度有待提高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26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p>
      <w:pPr>
        <w:ind w:firstLine="0" w:firstLineChars="0"/>
        <w:sectPr>
          <w:headerReference r:id="rId29" w:type="first"/>
          <w:footerReference r:id="rId32" w:type="first"/>
          <w:headerReference r:id="rId27" w:type="default"/>
          <w:footerReference r:id="rId30" w:type="default"/>
          <w:headerReference r:id="rId28" w:type="even"/>
          <w:footerReference r:id="rId31" w:type="even"/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81" w:charSpace="0"/>
        </w:sect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hint="eastAsia" w:ascii="Times New Roman" w:hAnsi="Times New Roman" w:eastAsia="黑体" w:cs="Times New Roman"/>
          <w:b/>
          <w:kern w:val="0"/>
          <w:sz w:val="50"/>
          <w:szCs w:val="50"/>
          <w:lang w:val="en-US" w:eastAsia="zh-CN"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eastAsia="仿宋_GB2312" w:cs="仿宋_GB2312"/>
          <w:color w:val="auto"/>
          <w:sz w:val="32"/>
          <w:u w:val="none"/>
        </w:rPr>
        <w:t>晋财教【2020】184号下达2021年城乡义务教育补助经费省级资金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eastAsia="仿宋_GB2312" w:cs="仿宋_GB2312"/>
          <w:color w:val="auto"/>
          <w:sz w:val="32"/>
          <w:u w:val="none"/>
        </w:rPr>
        <w:t>静乐县娘子神乡联合学区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eastAsia="仿宋_GB2312" w:cs="仿宋_GB2312"/>
          <w:color w:val="auto"/>
          <w:sz w:val="32"/>
          <w:u w:val="none"/>
        </w:rPr>
        <w:t>静乐县教育科技局-040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35" w:type="first"/>
          <w:footerReference r:id="rId38" w:type="first"/>
          <w:headerReference r:id="rId33" w:type="default"/>
          <w:footerReference r:id="rId36" w:type="default"/>
          <w:headerReference r:id="rId34" w:type="even"/>
          <w:footerReference r:id="rId3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</w:p>
    <w:p>
      <w:pPr>
        <w:pStyle w:val="46"/>
        <w:ind w:left="560"/>
        <w:rPr>
          <w:lang w:eastAsia="zh-CN"/>
        </w:rPr>
      </w:pPr>
      <w:r>
        <w:rPr>
          <w:rFonts w:hint="eastAsia"/>
        </w:rPr>
        <w:t>（一）项目概况</w:t>
      </w:r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关于下达2021年城乡义务教育补助经费省级资金预算公用经费3.3625万元。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晋财教【2020】184号下达2021年城乡义务教育补助经费省级资金。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为保证学校正常运转.，改善办学条件，提升教育教学质量，杜绝因贫辍学现象发生，为加快预算执行进度，提高预算编制的完整性，，根据《山西省财政厅、山西省教育厅关于提前下达2021年城乡义务教育补助经费中央及省级资金预算的通知》（晋财教【2020】184号）和学区的学生人数，现下达2021年城乡义务教育补助经费省级资金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保证项目正常开展，合理使用资金。学校制定了以下制度:《财务管理制度》、《营养改善管理制度》、《一补管理制度》等。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教育部门落实经费管理的主体责任，切实加强区域内公用经费的统筹安排和使用，兼顾不同规模学校运转的实际情况，向乡镇寄宿制学校、乡村小规模学校、薄弱学校倾斜，确保学校正常运转。根据本校实际情况使用本资金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r>
        <w:rPr>
          <w:rFonts w:hint="eastAsia"/>
        </w:rPr>
        <w:t>（二）预算执行情况</w:t>
      </w:r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3.36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3.36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3.36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3.36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3.36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3.36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3.36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3.36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3.36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3.36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3.36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3.36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</w:tbl>
    <w:p>
      <w:pPr>
        <w:pStyle w:val="46"/>
        <w:ind w:left="560"/>
      </w:pPr>
      <w:r>
        <w:rPr>
          <w:rFonts w:hint="eastAsia"/>
        </w:rPr>
        <w:t>（三）项目绩效目标</w:t>
      </w:r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落实经费管理的主体责任，切实加强区域内公用经费的统筹安排和使用，兼顾不同规模学校运转的实际情况，向乡镇寄宿制学校、乡村小规模学校、教学点、薄弱学校倾斜，确保学校正常运转。根据本校实际情况使用本资金。现下达2021年城乡义务教育补助经费省级资金公用经费3.3625万元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落实经费管理的主体责任，切实加强区域内公用经费的统筹安排和使用，兼顾不同规模学校运转的实际情况，向乡镇寄宿制学校、乡村小规模学校、教学点、薄弱学校倾斜，确保学校正常运转。确保日常开支正常进行，根据本校实际情况使用本资金。现下达2021年城乡义务教育补助经费省级资金：公用经费3.3625万元的目标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auto"/>
          <w:u w:val="none"/>
        </w:rPr>
        <w:t>晋财教【2020】184号下达2021年城乡义务教育补助经费省级资金</w:t>
      </w:r>
      <w:r>
        <w:rPr>
          <w:rFonts w:hint="eastAsia"/>
          <w:lang w:eastAsia="zh-CN"/>
        </w:rPr>
        <w:t>项目绩效自评价结果为:总得分</w:t>
      </w:r>
      <w:r>
        <w:rPr>
          <w:color w:val="auto"/>
          <w:u w:val="none"/>
        </w:rPr>
        <w:t>99.7</w:t>
      </w:r>
      <w:r>
        <w:rPr>
          <w:rFonts w:hint="eastAsia"/>
          <w:lang w:eastAsia="zh-CN"/>
        </w:rPr>
        <w:t>分，属于"</w:t>
      </w:r>
      <w:r>
        <w:rPr>
          <w:color w:val="auto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100.00%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享受公用经费服务人数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15.01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146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146人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15.01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公用经费资金标准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650元/年/生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650元/年/生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公用经费资金到位及时性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公用经费控制额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3.3625万元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3.3625万元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公用经费使用效益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是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r>
        <w:rPr>
          <w:rFonts w:hint="eastAsia"/>
        </w:rPr>
        <w:t>（四）项目满意度情况</w:t>
      </w:r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学校满意度（%）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14.99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14.69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lang w:val="en-US" w:eastAsia="zh-CN"/>
        </w:rPr>
        <w:t>三、项目绩效分析</w:t>
      </w: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 xml:space="preserve"> 该项目资金使用过程中依法合规，有效保障学校经费正常运转，保证教育教学有序进行。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 xml:space="preserve"> 该项目能较好地、完整地体现项目产出情况。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该项目能较好地、完整地体现项目社会经济效益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已完成设定的绩效目标的99%，达到预期的目标。</w:t>
      </w:r>
    </w:p>
    <w:p>
      <w:pPr>
        <w:pStyle w:val="52"/>
        <w:rPr>
          <w:lang w:eastAsia="zh-CN"/>
        </w:rPr>
      </w:pPr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资金分配合理，使用规范透明，支出进度及时，建立健全完善了财务管理和会计预算制度，确保资金安全，绩效综合评价得分为99%。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部门决算上报处理效率还需继续提升。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加快完善相应制度建设和账务处理能力</w:t>
      </w:r>
    </w:p>
    <w:p>
      <w:pPr>
        <w:pStyle w:val="44"/>
        <w:ind w:firstLine="560"/>
        <w:rPr>
          <w:lang w:eastAsia="zh-CN"/>
        </w:rPr>
        <w:sectPr>
          <w:footerReference r:id="rId3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享受公用经费服务人数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15.01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146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146人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15.01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公用经费资金标准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650元/年/生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650元/年/生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公用经费资金到位及时性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公用经费控制额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3.3625万元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3.3625万元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公用经费使用效益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是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学校满意度（%）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14.99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14.69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满意度有待提高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4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p>
      <w:pPr>
        <w:ind w:firstLine="0" w:firstLineChars="0"/>
        <w:sectPr>
          <w:headerReference r:id="rId43" w:type="first"/>
          <w:footerReference r:id="rId46" w:type="first"/>
          <w:headerReference r:id="rId41" w:type="default"/>
          <w:footerReference r:id="rId44" w:type="default"/>
          <w:headerReference r:id="rId42" w:type="even"/>
          <w:footerReference r:id="rId45" w:type="even"/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81" w:charSpace="0"/>
        </w:sect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eastAsia="仿宋_GB2312" w:cs="仿宋_GB2312"/>
          <w:color w:val="auto"/>
          <w:sz w:val="32"/>
          <w:u w:val="none"/>
        </w:rPr>
        <w:t>晋财教【2020】184号下达2021年城乡义务教育补助经费省级资金一补资金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eastAsia="仿宋_GB2312" w:cs="仿宋_GB2312"/>
          <w:color w:val="auto"/>
          <w:sz w:val="32"/>
          <w:u w:val="none"/>
        </w:rPr>
        <w:t>静乐县娘子神乡联合学区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eastAsia="仿宋_GB2312" w:cs="仿宋_GB2312"/>
          <w:color w:val="auto"/>
          <w:sz w:val="32"/>
          <w:u w:val="none"/>
        </w:rPr>
        <w:t>静乐县教育科技局-040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49" w:type="first"/>
          <w:footerReference r:id="rId52" w:type="first"/>
          <w:headerReference r:id="rId47" w:type="default"/>
          <w:footerReference r:id="rId50" w:type="default"/>
          <w:headerReference r:id="rId48" w:type="even"/>
          <w:footerReference r:id="rId51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</w:p>
    <w:p>
      <w:pPr>
        <w:pStyle w:val="46"/>
        <w:ind w:left="560"/>
        <w:rPr>
          <w:lang w:eastAsia="zh-CN"/>
        </w:rPr>
      </w:pPr>
      <w:r>
        <w:rPr>
          <w:rFonts w:hint="eastAsia"/>
        </w:rPr>
        <w:t>（一）项目概况</w:t>
      </w:r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关于下达2021年城乡义务教育补助经费省级资金预算一补资金2.65万元。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晋财教【2020】184号下达2021年城乡义务教育补助经费省级资金一补资金。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为保证学校正常运转.，改善办学条件，提升教育教学质量，杜绝因贫辍学现象发生，为加快预算执行进度，提高预算编制的完整性，，根据《山西省财政厅、山西省教育厅关于提前下达2021年城乡义务教育补助经费中央及省级资金预算的通知》（晋财教【2020】184号）和学区的学生人数，现下达2021年城乡义务教育补助经费省级资金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保证项目正常开展，合理使用资金。学校制定了以下制度:《财务管理制度》、《营养改善管理制度》、《一补管理制度》等。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教育部门落实经费管理的主体责任，切实加强区域内公用经费的统筹安排和使用，兼顾不同规模学校运转的实际情况，向乡镇寄宿制学校、乡村小规模学校、薄弱学校倾斜，确保学校正常运转。根据本校实际情况使用本资金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r>
        <w:rPr>
          <w:rFonts w:hint="eastAsia"/>
        </w:rPr>
        <w:t>（二）预算执行情况</w:t>
      </w:r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2.65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2.65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2.65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2.65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2.65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2.65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2.65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2.65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2.65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2.65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2.65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2.65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r>
        <w:rPr>
          <w:rFonts w:hint="eastAsia"/>
        </w:rPr>
        <w:t>（三）项目绩效目标</w:t>
      </w:r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落实经费管理的主体责任，切实加强区域内公用经费的统筹安排和使用，兼顾不同规模学校运转的实际情况，向乡镇寄宿制学校、乡村小规模学校、教学点、薄弱学校倾斜，确保学校正常运转。根据本校实际情况使用本资金。下达2021年城乡义务教育补助经费省级资金：一补金2.65万元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落实经费管理的主体责任，切实加强区域内公用经费的统筹安排和使用，兼顾不同规模学校运转的实际情况，向乡镇寄宿制学校、乡村小规模学校、教学点、薄弱学校倾斜，确保学校正常运转。根据本校实际情况使用本资金。下达2021年城乡义务教育补助经费省级资金：一补金2.65万元，保证本资金及时足额发放到位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auto"/>
          <w:u w:val="none"/>
        </w:rPr>
        <w:t>晋财教【2020】184号下达2021年城乡义务教育补助经费省级资金一补资金</w:t>
      </w:r>
      <w:r>
        <w:rPr>
          <w:rFonts w:hint="eastAsia"/>
          <w:lang w:eastAsia="zh-CN"/>
        </w:rPr>
        <w:t>项目绩效自评价结果为:总得分</w:t>
      </w:r>
      <w:r>
        <w:rPr>
          <w:color w:val="auto"/>
          <w:u w:val="none"/>
        </w:rPr>
        <w:t>99.7</w:t>
      </w:r>
      <w:r>
        <w:rPr>
          <w:rFonts w:hint="eastAsia"/>
          <w:lang w:eastAsia="zh-CN"/>
        </w:rPr>
        <w:t>分，属于"</w:t>
      </w:r>
      <w:r>
        <w:rPr>
          <w:color w:val="auto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100.00%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享受一补人数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15.01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70人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70人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15.01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一补资金标准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走读生每生每学期250元，住宿费每生每学期500元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补贴资金发放及时性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一补资金控制额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2.65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2.65万元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一补资金使用社会效益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是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</w:pPr>
      <w:r>
        <w:rPr>
          <w:szCs w:val="44"/>
        </w:rPr>
        <w:br w:type="page"/>
      </w:r>
      <w:r>
        <w:rPr>
          <w:rFonts w:hint="eastAsia"/>
        </w:rPr>
        <w:t>（四）项目满意度情况</w:t>
      </w:r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学校满意度（%）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14.99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14.69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rFonts w:ascii="仿宋" w:hAnsi="仿宋" w:eastAsia="仿宋" w:cs="仿宋"/>
          <w:b/>
          <w:bCs w:val="0"/>
          <w:lang w:val="en-US" w:eastAsia="zh-CN"/>
        </w:rPr>
      </w:pPr>
      <w:r>
        <w:rPr>
          <w:szCs w:val="44"/>
        </w:rPr>
        <w:br w:type="page"/>
      </w:r>
      <w:r>
        <w:rPr>
          <w:rFonts w:hint="eastAsia" w:ascii="仿宋" w:hAnsi="仿宋" w:eastAsia="仿宋" w:cs="仿宋"/>
          <w:b/>
          <w:bCs w:val="0"/>
          <w:lang w:val="en-US" w:eastAsia="zh-CN"/>
        </w:rPr>
        <w:t>三、项目绩效分析</w:t>
      </w: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 xml:space="preserve"> 该项目资金使用过程中依法合规，有效保障学校经费正常运转，保证教育教学有序进行。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该项目能较好地、完整地体现项目产出情况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该项目能较好地、完整地体现项目社会经济效益。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已完成设定的绩效目标的99%，达到预期的目标</w:t>
      </w:r>
    </w:p>
    <w:p>
      <w:pPr>
        <w:pStyle w:val="52"/>
        <w:rPr>
          <w:lang w:eastAsia="zh-CN"/>
        </w:rPr>
      </w:pPr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资金分配合理，使用规范透明，支出进度及时，建立健全完善了财务管理和会计预算制度，确保资金安全，绩效综合评价得分为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部门决算上报处理效率还需继续提升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加快完善相应制度建设和账务处理能力</w:t>
      </w:r>
    </w:p>
    <w:p>
      <w:pPr>
        <w:pStyle w:val="44"/>
        <w:ind w:firstLine="560"/>
        <w:rPr>
          <w:lang w:eastAsia="zh-CN"/>
        </w:rPr>
        <w:sectPr>
          <w:footerReference r:id="rId53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享受一补人数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15.01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70人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70人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15.01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一补资金标准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走读生每生每学期250元，住宿费每生每学期500元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补贴资金发放及时性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一补资金控制额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2.65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2.65万元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一补资金使用社会效益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是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学校满意度（%）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14.99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14.69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满意度提高</w:t>
            </w:r>
          </w:p>
        </w:tc>
      </w:tr>
    </w:tbl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7" w:name="_GoBack"/>
      <w:bookmarkEnd w:id="17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p>
      <w:pPr>
        <w:ind w:firstLine="0" w:firstLineChars="0"/>
        <w:sectPr>
          <w:headerReference r:id="rId56" w:type="first"/>
          <w:footerReference r:id="rId59" w:type="first"/>
          <w:headerReference r:id="rId54" w:type="default"/>
          <w:footerReference r:id="rId57" w:type="default"/>
          <w:headerReference r:id="rId55" w:type="even"/>
          <w:footerReference r:id="rId58" w:type="even"/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81" w:charSpace="0"/>
        </w:sect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eastAsia="仿宋_GB2312" w:cs="仿宋_GB2312"/>
          <w:color w:val="auto"/>
          <w:sz w:val="32"/>
          <w:u w:val="none"/>
        </w:rPr>
        <w:t>晋财教【2020】184号校舍维修改造资金省级资金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eastAsia="仿宋_GB2312" w:cs="仿宋_GB2312"/>
          <w:color w:val="auto"/>
          <w:sz w:val="32"/>
          <w:u w:val="none"/>
        </w:rPr>
        <w:t>静乐县娘子神乡联合学区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eastAsia="仿宋_GB2312" w:cs="仿宋_GB2312"/>
          <w:color w:val="auto"/>
          <w:sz w:val="32"/>
          <w:u w:val="none"/>
        </w:rPr>
        <w:t>静乐县教育科技局-040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62" w:type="first"/>
          <w:footerReference r:id="rId65" w:type="first"/>
          <w:headerReference r:id="rId60" w:type="default"/>
          <w:footerReference r:id="rId63" w:type="default"/>
          <w:headerReference r:id="rId61" w:type="even"/>
          <w:footerReference r:id="rId64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</w:p>
    <w:p>
      <w:pPr>
        <w:pStyle w:val="46"/>
        <w:ind w:left="560"/>
        <w:rPr>
          <w:lang w:eastAsia="zh-CN"/>
        </w:rPr>
      </w:pPr>
      <w:r>
        <w:rPr>
          <w:rFonts w:hint="eastAsia"/>
        </w:rPr>
        <w:t>（一）项目概况</w:t>
      </w:r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静财教【2020】184号校舍维修改造资金省级资金41.4893万元。其中：女儿墙维修5.3万元，人工草坪24.38万元，西会小学厕所附属工程11.8093万元。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静财教【2020】184号校舍维修改造资金省级资金。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为加快预算执行进度，提高预算编制的完整性，保证学校正常运转，根据《山西省财政厅、山西省教育厅关于提前下达2021年城乡义务教育补助经费中央及省级资金预算的通知》（晋财教【2020】184号）和2020年上报的学生人数，现下达2021年城乡义务教育补助经费省级资金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严格执行《城乡义务教育补助经费管理办法》（财教【2019】121号）和《山西省财政厅、山西省教育厅关于进一步加强义务教育学校公用经费管理的通知》及相关财务管理制度，切实加强公用经费的管理。确保资金规范使用，提高资金使用效率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落实经费管理的主体责任，切实加强区域内公用经费的统筹安排和使用，兼顾不同规模学校运转的实际情况，向乡镇寄宿制学校、乡村小规模学校、教学点、薄弱学校倾斜，确保学校正常运转。根据本校实际情况使用本资金。1为保障学校正常运转，确保日常教学开支能够顺利进行，预计校舍维修资金41.4893万元。其中：女儿墙维修5.3万元，人工草坪24.38万元，西会小学厕所附属工程11.8093万元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r>
        <w:rPr>
          <w:rFonts w:hint="eastAsia"/>
        </w:rPr>
        <w:t>（二）预算执行情况</w:t>
      </w:r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41.49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41.49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41.49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41.49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41.49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41.49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41.49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41.49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41.49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39.84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39.84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39.84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1.65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1.65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1.65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96.02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96.02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96.02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r>
        <w:rPr>
          <w:rFonts w:hint="eastAsia"/>
        </w:rPr>
        <w:t>（三）项目绩效目标</w:t>
      </w:r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落实经费管理的主体责任，切实加强区域内公用经费的统筹安排和使用，兼顾不同规模学校运转的实际情况，向乡镇寄宿制学校、乡村小规模学校、教学点、薄弱学校倾斜，确保学校正常运转。根据本校实际情况使用本资金。下达2021年城乡义务教育补助经费省级资金41.4893万元。其中：女儿墙维修5.3万元，人工草坪24.38万元，西会小学厕所附属工程11.8093万元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落实经费管理的主体责任，切实加强区域内公用经费的统筹安排和使用，兼顾不同规模学校运转的实际情况，向乡镇寄宿制学校、乡村小规模学校、教学点、薄弱学校倾斜，确保学校正常运转。根据本校实际情况使用本资金。下达2021年城乡义务教育补助经费省级资金41.4893万元。其中：女儿墙维修5.3万元，人工草坪24.38万元，西会小学厕所附属工程11.8093万元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auto"/>
          <w:u w:val="none"/>
        </w:rPr>
        <w:t>晋财教【2020】184号校舍维修改造资金省级资金</w:t>
      </w:r>
      <w:r>
        <w:rPr>
          <w:rFonts w:hint="eastAsia"/>
          <w:lang w:eastAsia="zh-CN"/>
        </w:rPr>
        <w:t>项目绩效自评价结果为:总得分</w:t>
      </w:r>
      <w:r>
        <w:rPr>
          <w:color w:val="auto"/>
          <w:u w:val="none"/>
        </w:rPr>
        <w:t>99.12</w:t>
      </w:r>
      <w:r>
        <w:rPr>
          <w:rFonts w:hint="eastAsia"/>
          <w:lang w:eastAsia="zh-CN"/>
        </w:rPr>
        <w:t>分，属于"</w:t>
      </w:r>
      <w:r>
        <w:rPr>
          <w:color w:val="auto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</w:p>
    <w:p>
      <w:pPr>
        <w:pStyle w:val="46"/>
        <w:ind w:left="560"/>
      </w:pPr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维修验收合格情况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15.01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60平方米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60平方米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15.01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校舍维修情况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41.4893万元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39.89万元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维修完工及时率（%）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校舍维修情况控制额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41.49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41.49万元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校舍维修情况社会效益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是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r>
        <w:rPr>
          <w:rFonts w:hint="eastAsia"/>
        </w:rPr>
        <w:t>（四）项目满意度情况</w:t>
      </w:r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学校满意度（%）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14.99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14.69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lang w:val="en-US" w:eastAsia="zh-CN"/>
        </w:rPr>
        <w:t>三、项目绩效分析</w:t>
      </w: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 xml:space="preserve"> 该项目资金使用过程中依法合规，有效保障学校经费正常运转，保证教育教学有序进行。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 xml:space="preserve">   该项目能较好地、完整地体现项目产出情况。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该项目能较好地、完整地体现项目社会经济效益。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 xml:space="preserve">  已完成设定的绩效目标的99%，达到预期的目标。</w:t>
      </w:r>
    </w:p>
    <w:p>
      <w:pPr>
        <w:pStyle w:val="52"/>
        <w:rPr>
          <w:lang w:eastAsia="zh-CN"/>
        </w:rPr>
      </w:pPr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资金分配合理，使用规范透明，支出进度及时，建立健全完善了财务管理和会计预算制度，确保资金安全，绩效综合评价得分为99%。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部门决算上报处理效率还需继续提升。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 xml:space="preserve"> 加快完善相应制度建设和账务处理能力。</w:t>
      </w:r>
    </w:p>
    <w:p>
      <w:pPr>
        <w:pStyle w:val="44"/>
        <w:ind w:firstLine="560"/>
        <w:rPr>
          <w:lang w:eastAsia="zh-CN"/>
        </w:rPr>
        <w:sectPr>
          <w:footerReference r:id="rId66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维修验收合格情况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15.01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60平方米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60平方米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15.01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校舍维修情况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41.4893万元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39.89万元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96.15%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14.42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预留质保金2022年支付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维修完工及时率（%）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校舍维修情况控制额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41.49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41.49万元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校舍维修情况社会效益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是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学校满意度（%）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14.99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14.69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满意度有待提高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67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  <w:sectPr>
          <w:headerReference r:id="rId70" w:type="first"/>
          <w:footerReference r:id="rId73" w:type="first"/>
          <w:headerReference r:id="rId68" w:type="default"/>
          <w:footerReference r:id="rId71" w:type="default"/>
          <w:headerReference r:id="rId69" w:type="even"/>
          <w:footerReference r:id="rId72" w:type="even"/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81" w:charSpace="0"/>
        </w:sectPr>
      </w:pPr>
    </w:p>
    <w:p>
      <w:pPr>
        <w:spacing w:line="480" w:lineRule="auto"/>
        <w:ind w:firstLine="0" w:firstLineChars="0"/>
        <w:jc w:val="both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eastAsia="仿宋_GB2312" w:cs="仿宋_GB2312"/>
          <w:color w:val="auto"/>
          <w:sz w:val="32"/>
          <w:u w:val="none"/>
        </w:rPr>
        <w:t>晋财教【2021】47号中央资金2021年特岗教师工资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eastAsia="仿宋_GB2312" w:cs="仿宋_GB2312"/>
          <w:color w:val="auto"/>
          <w:sz w:val="32"/>
          <w:u w:val="none"/>
        </w:rPr>
        <w:t>静乐县娘子神乡联合学区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eastAsia="仿宋_GB2312" w:cs="仿宋_GB2312"/>
          <w:color w:val="auto"/>
          <w:sz w:val="32"/>
          <w:u w:val="none"/>
        </w:rPr>
        <w:t>静乐县教育科技局-040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74" w:type="default"/>
          <w:footerReference r:id="rId75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</w:p>
    <w:p>
      <w:pPr>
        <w:pStyle w:val="46"/>
        <w:ind w:left="560"/>
        <w:rPr>
          <w:lang w:eastAsia="zh-CN"/>
        </w:rPr>
      </w:pPr>
      <w:r>
        <w:rPr>
          <w:rFonts w:hint="eastAsia"/>
        </w:rPr>
        <w:t>（一）项目概况</w:t>
      </w:r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为了改善办学条件，保障学校正常运转，切实落实国家对特岗教师的政策，本年度下达2021年特岗教师奖励性工资及取暖费8.2万元。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晋财教【2021】47号中央资金2021年特岗教师工资。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为加快预算执行进度，提高预算编制的完整性，保证学校正常运转，根据《晋财教【2021】47号》文件精神和2021年实际在岗的特岗教师人数，现下达2021年特岗教师奖励性工资及取暖费8.2万元。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严格执行《晋财教【2021】47号》文件及相关财务管理制度，切实加强对特岗教师的管理。确保资金规范使用，提高资金使用效率。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教育部门落实资金管理的主体责任，切实加强区域内经费的统筹安排和使用，兼顾不同规模学校运转的实际情况，向乡镇寄宿制学校、乡村小规模学校、薄弱学校倾斜，确保学校正常运转。根据本校实际情况使用本资金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r>
        <w:rPr>
          <w:rFonts w:hint="eastAsia"/>
        </w:rPr>
        <w:t>（二）预算执行情况</w:t>
      </w:r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8.2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8.2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8.2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8.2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8.2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8.2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8.2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8.2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8.2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8.2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8.2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8.2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r>
        <w:rPr>
          <w:rFonts w:hint="eastAsia"/>
        </w:rPr>
        <w:t>（三）项目绩效目标</w:t>
      </w:r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落实经费管理的主体责任，切实加强区域内经费的统筹安排和使用，兼顾不同规模学校运转的实际情况，向乡镇寄宿制学校、乡村小规模学校、教学点、薄弱学校倾斜，确保学校正常运转。根据本校实际情况使用本资金。下达2021年特岗教师工资8.2万元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为了改善办学条件，保障学校正常运转，切实落实国家对特岗教师的扶持政策。加强学校对特岗教师的管理，提高教师业务水平。我校制定如下目标：根据国家政策下达2021年特岗教师奖励性绩效工资及取暖费8.2万元，并且确保资金及时准确规范发放给每一位特岗教师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auto"/>
          <w:u w:val="none"/>
        </w:rPr>
        <w:t>晋财教【2021】47号中央资金2021年特岗教师工资</w:t>
      </w:r>
      <w:r>
        <w:rPr>
          <w:rFonts w:hint="eastAsia"/>
          <w:lang w:eastAsia="zh-CN"/>
        </w:rPr>
        <w:t>项目绩效自评价结果为:总得分</w:t>
      </w:r>
      <w:r>
        <w:rPr>
          <w:color w:val="auto"/>
          <w:u w:val="none"/>
        </w:rPr>
        <w:t>99.7</w:t>
      </w:r>
      <w:r>
        <w:rPr>
          <w:rFonts w:hint="eastAsia"/>
          <w:lang w:eastAsia="zh-CN"/>
        </w:rPr>
        <w:t>分，属于"</w:t>
      </w:r>
      <w:r>
        <w:rPr>
          <w:color w:val="auto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100.00%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特岗教师人数（人）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奖励性绩效工资标准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助理级520元/月/人，员级505元/月/人，取暖费2400元/年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奖励性绩效工资发放及时性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奖励性绩效资金控制额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8.2万元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8.2万元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资金使用社会效益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是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r>
        <w:rPr>
          <w:rFonts w:hint="eastAsia"/>
        </w:rPr>
        <w:t>（四）项目满意度情况</w:t>
      </w:r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学校满意度（%）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14.7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lang w:val="en-US" w:eastAsia="zh-CN"/>
        </w:rPr>
        <w:t>三、项目绩效分析</w:t>
      </w: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该项目资金使用过程中依法合规，有效保障学校经费正常运转，保证教育教学有序进行。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 xml:space="preserve"> 该项目能较好地、完整地体现项目产出情况。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该项目能较好地、完整地体现项目社会经济效益。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已完成设定的绩效目标的99%，达到预期的目标。</w:t>
      </w:r>
    </w:p>
    <w:p>
      <w:pPr>
        <w:pStyle w:val="52"/>
        <w:rPr>
          <w:lang w:eastAsia="zh-CN"/>
        </w:rPr>
      </w:pPr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 xml:space="preserve"> 资金分配合理，使用规范透明，支出进度及时，建立健全完善了财务管理和会计预算制度，确保资金安全，绩效综合评价得分为99%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部门决算上报处理效率还需继续提升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 xml:space="preserve">   加快完善相应制度建设和账务处理能力。</w:t>
      </w:r>
    </w:p>
    <w:p>
      <w:pPr>
        <w:pStyle w:val="44"/>
        <w:ind w:firstLine="560"/>
        <w:rPr>
          <w:lang w:eastAsia="zh-CN"/>
        </w:rPr>
        <w:sectPr>
          <w:footerReference r:id="rId76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特岗教师人数（人）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12人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12人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奖励性绩效工资标准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助理级520元/月/人，员级505元/月/人，取暖费2400元/年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奖励性绩效工资发放及时性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奖励性绩效资金控制额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8.2万元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8.2万元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资金使用社会效益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是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学校满意度（%）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14.7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满意度有待提高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77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p>
      <w:pPr>
        <w:ind w:firstLine="0" w:firstLineChars="0"/>
        <w:sectPr>
          <w:headerReference r:id="rId80" w:type="first"/>
          <w:footerReference r:id="rId83" w:type="first"/>
          <w:headerReference r:id="rId78" w:type="default"/>
          <w:footerReference r:id="rId81" w:type="default"/>
          <w:headerReference r:id="rId79" w:type="even"/>
          <w:footerReference r:id="rId82" w:type="even"/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81" w:charSpace="0"/>
        </w:sect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eastAsia="仿宋_GB2312" w:cs="仿宋_GB2312"/>
          <w:color w:val="auto"/>
          <w:sz w:val="32"/>
          <w:u w:val="none"/>
        </w:rPr>
        <w:t>提前下达2021年城乡义务教育补助经费中央资金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eastAsia="仿宋_GB2312" w:cs="仿宋_GB2312"/>
          <w:color w:val="auto"/>
          <w:sz w:val="32"/>
          <w:u w:val="none"/>
        </w:rPr>
        <w:t>静乐县娘子神乡联合学区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eastAsia="仿宋_GB2312" w:cs="仿宋_GB2312"/>
          <w:color w:val="auto"/>
          <w:sz w:val="32"/>
          <w:u w:val="none"/>
        </w:rPr>
        <w:t>静乐县教育科技局-040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86" w:type="first"/>
          <w:footerReference r:id="rId89" w:type="first"/>
          <w:headerReference r:id="rId84" w:type="default"/>
          <w:footerReference r:id="rId87" w:type="default"/>
          <w:headerReference r:id="rId85" w:type="even"/>
          <w:footerReference r:id="rId88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</w:p>
    <w:p>
      <w:pPr>
        <w:pStyle w:val="46"/>
        <w:ind w:left="560"/>
        <w:rPr>
          <w:lang w:eastAsia="zh-CN"/>
        </w:rPr>
      </w:pPr>
      <w:r>
        <w:rPr>
          <w:rFonts w:hint="eastAsia"/>
        </w:rPr>
        <w:t>（一）项目概况</w:t>
      </w:r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提前下达2021年城乡义务教育补助经费中央及省级资金，如下 1、公用经费13.2125万元 2、一补金3.125万元 3、营养改善计划13.76万元 4、乡村教师生活补助5.32万元 5、西会小学改建厕所项目资金20万元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晋财教【2020】184号、晋财办教【2020】75号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为加快预算执行进度，提高预算编制的完整性，保证学校正常运转，根据《山西省财政厅、山西省教育厅关于提前下达2021年城乡义务教育补助经费中央及省级资金预算的通知》（晋财教【2020】184号）和2020年上报的学生人数，现提前下达2021年城乡义务教育补助经费中央及省级资金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严格执行《城乡义务教育补助经费管理办法》（财教【2019】121号）和《山西省财政厅、山西省教育厅关于进一步加强义务教育学校公用经费管理的通知》及相关财务管理制度，切实加强公用经费的管理。确保资金规范使用，提高资金使用效率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落实经费管理的主体责任，切实加强区域内公用经费的统筹安排和使用，兼顾不同规模学校运转的实际情况，向乡镇寄宿制学校、乡村小规模学校、教学点、薄弱学校倾斜，确保学校正常运转。根据本校实际情况使用本资金。1为保障学校正常运转，确保日常教学开支能够顺利进行预计公用经费13.2125万元；2、我校享受营养餐人数175人，预计营养餐计划资金13.76万元，3、我校享受一补资金人数82人，其中走读生39人寄宿生43人，预计一补资金3.125万元；4、我校乡村教师35人，预计乡村教师生活补助金5.32万元。5、我学区西会小学改建为卫生厕所项目资金20万元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r>
        <w:rPr>
          <w:rFonts w:hint="eastAsia"/>
        </w:rPr>
        <w:t>（二）预算执行情况</w:t>
      </w:r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55.42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55.42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55.42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55.42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55.42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55.42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55.41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55.41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55.41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0.01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0.01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0.01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99.98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99.98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99.98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55.42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55.42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55.42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</w:tbl>
    <w:p>
      <w:pPr>
        <w:pStyle w:val="46"/>
        <w:ind w:left="560"/>
      </w:pPr>
      <w:r>
        <w:rPr>
          <w:rFonts w:hint="eastAsia"/>
        </w:rPr>
        <w:t>（三）项目绩效目标</w:t>
      </w:r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落实经费管理的主体责任，切实加强区域内公用经费的统筹安排和使用，兼顾不同规模学校运转的实际情况，向乡镇寄宿制学校、乡村小规模学校、教学点、薄弱学校倾斜，确保学校正常运转。根据本校实际情况使用本资金。提前下达2021年城乡义务教育补助经费中央及省级资金，如下:1、公用经费13.2125万元;2、一补金3.125万元;3、营养改善计划13.76万元;4、乡村教师生活补助5.32万元;5、西会小学改建厕所项目资金20万元.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落实经费管理的主体责任，切实加强区域内公用经费的统筹安排和使用，兼顾不同规模学校运转的实际情况，向乡镇寄宿制学校、乡村小规模学校、教学点、薄弱学校倾斜，确保学校正常运转。根据本校实际情况使用本资金。提前下达2021年城乡义务教育补助经费中央及省级资金。如下：1为保障学校正常运转，确保日常教学开支能够顺利进行预计公用经费13.2125万元；2、我校享受营养餐人数175人，预计营养餐计划资金13.76万元，3、我校享受一补资金人数82人，其中走读生39人寄宿生43人，预计一补资金3.125万元；4、我校乡村教师35人，预计乡村教师生活补助金5.32万元。5、我学区西会小学改建为卫生厕所项目资金20万元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auto"/>
          <w:u w:val="none"/>
        </w:rPr>
        <w:t>提前下达2021年城乡义务教育补助经费中央资金</w:t>
      </w:r>
      <w:r>
        <w:rPr>
          <w:rFonts w:hint="eastAsia"/>
          <w:lang w:eastAsia="zh-CN"/>
        </w:rPr>
        <w:t>项目绩效自评价结果为:总得分</w:t>
      </w:r>
      <w:r>
        <w:rPr>
          <w:color w:val="auto"/>
          <w:u w:val="none"/>
        </w:rPr>
        <w:t>95.9</w:t>
      </w:r>
      <w:r>
        <w:rPr>
          <w:rFonts w:hint="eastAsia"/>
          <w:lang w:eastAsia="zh-CN"/>
        </w:rPr>
        <w:t>分，属于"</w:t>
      </w:r>
      <w:r>
        <w:rPr>
          <w:color w:val="auto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99.98%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9.99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补助乡村教师人数（人）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4.09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46人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46人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享受公用经费服务人数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4.09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175人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175人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西会小学改厕项目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4.09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60平方米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60平方米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营养餐补贴学生人数（人）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4.09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175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175人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享受一补人数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4.11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82人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82人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营养餐补助标准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4.09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每生每天4元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一补资金标准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4.09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走读生每生每学期250元，住宿费每生每学期500元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乡村教师生活补助标准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4.09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每人每月300元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公用经费资金标准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4.09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650元/年/生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650/年/生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西会小学改厕项目资金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4.09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20万元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20万元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补贴资金到位及时性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4.09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公用经费控制额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4.09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13.2125万元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13.2073万元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西会小学改厕项目控制额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4.09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20万元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20万元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营养改善计划资金控制额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4.09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13.76万元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13.76万元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乡村教师生活补助控制额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4.09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5.32万元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5.32万元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一补资金控制额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4.09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3.125万元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3.125万元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4.09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公用经费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4.09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是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西会学校改厕项目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4.09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是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营养餐资金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4.09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是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一补资金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4.09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是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乡村教师教师生活补助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4.09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是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4.09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r>
        <w:rPr>
          <w:rFonts w:hint="eastAsia"/>
        </w:rPr>
        <w:t>（四）项目满意度情况</w:t>
      </w:r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学校满意度（%）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4.09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4.09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lang w:val="en-US" w:eastAsia="zh-CN"/>
        </w:rPr>
        <w:t>三、项目绩效分析</w:t>
      </w: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 xml:space="preserve"> 该项目资金使用过程中依法合规，有效保障学校经费正常运转，保证教育教学有序进行。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该项目能较好地、完整地体现项目产出情况。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该项目能较好地、完整地体现项目社会经济效益。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 xml:space="preserve"> 已完成设定的绩效目标的99%，达到预期的目标。</w:t>
      </w:r>
    </w:p>
    <w:p>
      <w:pPr>
        <w:pStyle w:val="52"/>
        <w:rPr>
          <w:lang w:eastAsia="zh-CN"/>
        </w:rPr>
      </w:pPr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资金分配合理，使用规范透明，支出进度及时，建立健全完善了财务管理和会计预算制度，确保资金安全，绩效综合评价得分为99%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部门决算上报处理效率还需继续提升。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加快完善相应制度建设和账务处理能力。</w:t>
      </w:r>
    </w:p>
    <w:p>
      <w:pPr>
        <w:pStyle w:val="44"/>
        <w:ind w:firstLine="560"/>
        <w:rPr>
          <w:lang w:eastAsia="zh-CN"/>
        </w:rPr>
        <w:sectPr>
          <w:footerReference r:id="rId9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99.98%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99.98%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9.99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西会小学改厕项目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4.09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60平方米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60平方米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4.09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享受公用经费服务人数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4.09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175人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175人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4.09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补助乡村教师人数（人）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4.09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46人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46人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4.09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营养餐补贴学生人数（人）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4.09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175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175人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4.09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享受一补人数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4.11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82人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82人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4.11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营养餐补助标准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4.09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每生每天4元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4.09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一补资金标准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4.09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走读生每生每学期250元，住宿费每生每学期500元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4.09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乡村教师生活补助标准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4.09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每人每月300元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4.09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公用经费资金标准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4.09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650元/年/生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650/年/生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西会小学改厕项目资金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4.09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20万元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20万元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4.09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补贴资金到位及时性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4.09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4.09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乡村教师生活补助控制额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4.09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5.32万元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5.32万元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4.09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营养改善计划资金控制额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4.09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13.76万元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13.76万元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4.09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西会小学改厕项目控制额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4.09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20万元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20万元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4.09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公用经费控制额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4.09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13.2125万元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13.2073万元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99.96%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4.09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资金有结余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一补资金控制额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4.09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3.125万元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3.125万元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4.09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公用经费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4.09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是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4.09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西会学校改厕项目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4.09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是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4.09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乡村教师教师生活补助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4.09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是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4.09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一补资金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4.09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是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4.09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营养餐资金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4.09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是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4.09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学校满意度（%）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4.09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4.09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91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p>
      <w:pPr>
        <w:ind w:firstLine="0" w:firstLineChars="0"/>
        <w:sectPr>
          <w:headerReference r:id="rId94" w:type="first"/>
          <w:footerReference r:id="rId97" w:type="first"/>
          <w:headerReference r:id="rId92" w:type="default"/>
          <w:footerReference r:id="rId95" w:type="default"/>
          <w:headerReference r:id="rId93" w:type="even"/>
          <w:footerReference r:id="rId96" w:type="even"/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81" w:charSpace="0"/>
        </w:sect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eastAsia="仿宋_GB2312" w:cs="仿宋_GB2312"/>
          <w:color w:val="auto"/>
          <w:sz w:val="32"/>
          <w:u w:val="none"/>
        </w:rPr>
        <w:t>提前下达2021年中央专项彩票公益金支持乡村学校少年宫项目预算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eastAsia="仿宋_GB2312" w:cs="仿宋_GB2312"/>
          <w:color w:val="auto"/>
          <w:sz w:val="32"/>
          <w:u w:val="none"/>
        </w:rPr>
        <w:t>静乐县娘子神乡联合学区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eastAsia="仿宋_GB2312" w:cs="仿宋_GB2312"/>
          <w:color w:val="auto"/>
          <w:sz w:val="32"/>
          <w:u w:val="none"/>
        </w:rPr>
        <w:t>静乐县教育科技局-040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100" w:type="first"/>
          <w:footerReference r:id="rId103" w:type="first"/>
          <w:headerReference r:id="rId98" w:type="default"/>
          <w:footerReference r:id="rId101" w:type="default"/>
          <w:headerReference r:id="rId99" w:type="even"/>
          <w:footerReference r:id="rId102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</w:p>
    <w:p>
      <w:pPr>
        <w:pStyle w:val="46"/>
        <w:ind w:left="560"/>
        <w:rPr>
          <w:lang w:eastAsia="zh-CN"/>
        </w:rPr>
      </w:pPr>
      <w:r>
        <w:rPr>
          <w:rFonts w:hint="eastAsia"/>
        </w:rPr>
        <w:t>（一）项目概况</w:t>
      </w:r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为保障学校少年儿童课外活动丰富多彩，提前下达2021年中央专项彩票公益金支持乡村学校少年宫项目预算资金，共计1.5万元。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山西省财政厅、山西省文明办、山西省教育厅 晋财教【2020】185号文件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为提高预算完整性，加快预算执行进度，根据《财政部 中央文明办 教育部关于提前下达2021年中央专项彩票公益金支持乡村学校少年宫项目预算的通知》（财政【2020】178号）和山西省文明办《关于2021年度乡村学校少年宫运转补助资金分配明细的函》。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按照《财政部关于印发&amp;lt;中央对地方专项转移支付管理办法&amp;gt;的通知》（财预【2015】230号）要求，做好预算编制，指标安排等相关工作，加强资金监督管理。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抓紧制定补助资金使用计划和履行相关规定程序，确保2021年资金到位后，尽快开展项目实施工作，尽快预算执行，提高资金使用效益。为保障学校少年儿童丰富课外活动，确保课外活动开支能够顺利进行预计2021年中央专项彩票公益金支持乡村学校少年宫项目预算资金1.5万元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r>
        <w:rPr>
          <w:rFonts w:hint="eastAsia"/>
        </w:rPr>
        <w:t>（二）预算执行情况</w:t>
      </w:r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1.5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1.5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1.5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1.5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1.5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1.5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1.5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1.5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1.5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1.5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1.5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1.5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r>
        <w:rPr>
          <w:rFonts w:hint="eastAsia"/>
        </w:rPr>
        <w:t>（三）项目绩效目标</w:t>
      </w:r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学校落实经费管理的主体责任，切实加强经费的统筹安排和使用，兼顾实际情况，确保正常运转。根据本校实际情况使用本资金1.5万元。用于学校课外活动中心，组织开展校外活动的日常办公材料开支。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学校落实经费管理的主体责任，切实加强经费的统筹安排和使用，兼顾实际情况，确保正常运转。根据本校实际情况使用本资金。提前下达2021年中央专项彩票公益金支持乡村学校少年宫项目资金。确保课外活动开支能够顺利进行预计2021年中央专项彩票公益金支持乡村学校少年宫项目预算资金1.5万元。用于学校课外活动中心，组织开展校外活动的日常办公材料开支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auto"/>
          <w:u w:val="none"/>
        </w:rPr>
        <w:t>提前下达2021年中央专项彩票公益金支持乡村学校少年宫项目预算</w:t>
      </w:r>
      <w:r>
        <w:rPr>
          <w:rFonts w:hint="eastAsia"/>
          <w:lang w:eastAsia="zh-CN"/>
        </w:rPr>
        <w:t>项目绩效自评价结果为:总得分</w:t>
      </w:r>
      <w:r>
        <w:rPr>
          <w:color w:val="auto"/>
          <w:u w:val="none"/>
        </w:rPr>
        <w:t>99.7</w:t>
      </w:r>
      <w:r>
        <w:rPr>
          <w:rFonts w:hint="eastAsia"/>
          <w:lang w:eastAsia="zh-CN"/>
        </w:rPr>
        <w:t>分，属于"</w:t>
      </w:r>
      <w:r>
        <w:rPr>
          <w:color w:val="auto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100.00%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补贴学生人数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15.01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175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175人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15.01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彩票公益基金发放标准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根据当年下发文件执行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补贴资金到位及时性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彩票公益基金控制额（万元）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1.5万元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1.5万元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彩票公益基金资金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是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r>
        <w:rPr>
          <w:rFonts w:hint="eastAsia"/>
        </w:rPr>
        <w:t>（四）项目满意度情况</w:t>
      </w:r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学校满意度（%）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14.99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14.69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lang w:val="en-US" w:eastAsia="zh-CN"/>
        </w:rPr>
        <w:t>三、项目绩效分析</w:t>
      </w: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该项目资金使用过程中依法合规，有效保障学校经费正常运转，保证教育教学有序进行。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 xml:space="preserve"> 该项目能较好地、完整地体现项目产出情况。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 xml:space="preserve"> 该项目能较好地、完整地体现项目社会经济效益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 xml:space="preserve"> 已完成设定的绩效目标的99%，达到预期的目标。</w:t>
      </w:r>
    </w:p>
    <w:p>
      <w:pPr>
        <w:pStyle w:val="52"/>
        <w:rPr>
          <w:lang w:eastAsia="zh-CN"/>
        </w:rPr>
      </w:pPr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资金分配合理，使用规范透明，支出进度及时，建立健全完善了财务管理和会计预算制度，确保资金安全，绩效综合评价得分为99%。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 xml:space="preserve"> 部门决算上报处理效率还需继续提升。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加快完善相应制度建设和账务处理能力</w:t>
      </w:r>
    </w:p>
    <w:p>
      <w:pPr>
        <w:pStyle w:val="44"/>
        <w:ind w:firstLine="560"/>
        <w:rPr>
          <w:lang w:eastAsia="zh-CN"/>
        </w:rPr>
        <w:sectPr>
          <w:footerReference r:id="rId104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补贴学生人数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15.01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175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175人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15.01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彩票公益基金发放标准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根据当年下发文件执行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补贴资金到位及时性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彩票公益基金控制额（万元）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1.5万元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1.5万元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彩票公益基金资金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是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学校满意度（%）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14.99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14.69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满意度有待提高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5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p>
      <w:pPr>
        <w:ind w:firstLine="0" w:firstLineChars="0"/>
      </w:pPr>
    </w:p>
    <w:sectPr>
      <w:headerReference r:id="rId108" w:type="first"/>
      <w:footerReference r:id="rId111" w:type="first"/>
      <w:headerReference r:id="rId106" w:type="default"/>
      <w:footerReference r:id="rId109" w:type="default"/>
      <w:headerReference r:id="rId107" w:type="even"/>
      <w:footerReference r:id="rId110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560"/>
      </w:pPr>
      <w:r>
        <w:separator/>
      </w:r>
    </w:p>
  </w:endnote>
  <w:endnote w:type="continuationSeparator" w:id="1">
    <w:p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2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3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3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3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3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4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4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4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4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4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4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5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5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5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5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5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5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5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5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5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6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6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560"/>
      </w:pPr>
      <w:r>
        <w:separator/>
      </w:r>
    </w:p>
  </w:footnote>
  <w:footnote w:type="continuationSeparator" w:id="1">
    <w:p>
      <w:pPr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lhZjg2N2E5YjQ4ZmI2MzIwM2ZiYmUxYTcyOWMwN2MifQ=="/>
  </w:docVars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2FCE1B42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header" Target="header42.xml"/><Relationship Id="rId98" Type="http://schemas.openxmlformats.org/officeDocument/2006/relationships/header" Target="header41.xml"/><Relationship Id="rId97" Type="http://schemas.openxmlformats.org/officeDocument/2006/relationships/footer" Target="footer53.xml"/><Relationship Id="rId96" Type="http://schemas.openxmlformats.org/officeDocument/2006/relationships/footer" Target="footer52.xml"/><Relationship Id="rId95" Type="http://schemas.openxmlformats.org/officeDocument/2006/relationships/footer" Target="footer51.xml"/><Relationship Id="rId94" Type="http://schemas.openxmlformats.org/officeDocument/2006/relationships/header" Target="header40.xml"/><Relationship Id="rId93" Type="http://schemas.openxmlformats.org/officeDocument/2006/relationships/header" Target="header39.xml"/><Relationship Id="rId92" Type="http://schemas.openxmlformats.org/officeDocument/2006/relationships/header" Target="header38.xml"/><Relationship Id="rId91" Type="http://schemas.openxmlformats.org/officeDocument/2006/relationships/footer" Target="footer50.xml"/><Relationship Id="rId90" Type="http://schemas.openxmlformats.org/officeDocument/2006/relationships/footer" Target="footer49.xml"/><Relationship Id="rId9" Type="http://schemas.openxmlformats.org/officeDocument/2006/relationships/footer" Target="footer2.xml"/><Relationship Id="rId89" Type="http://schemas.openxmlformats.org/officeDocument/2006/relationships/footer" Target="footer48.xml"/><Relationship Id="rId88" Type="http://schemas.openxmlformats.org/officeDocument/2006/relationships/footer" Target="footer47.xml"/><Relationship Id="rId87" Type="http://schemas.openxmlformats.org/officeDocument/2006/relationships/footer" Target="footer46.xml"/><Relationship Id="rId86" Type="http://schemas.openxmlformats.org/officeDocument/2006/relationships/header" Target="header37.xml"/><Relationship Id="rId85" Type="http://schemas.openxmlformats.org/officeDocument/2006/relationships/header" Target="header36.xml"/><Relationship Id="rId84" Type="http://schemas.openxmlformats.org/officeDocument/2006/relationships/header" Target="header35.xml"/><Relationship Id="rId83" Type="http://schemas.openxmlformats.org/officeDocument/2006/relationships/footer" Target="footer45.xml"/><Relationship Id="rId82" Type="http://schemas.openxmlformats.org/officeDocument/2006/relationships/footer" Target="footer44.xml"/><Relationship Id="rId81" Type="http://schemas.openxmlformats.org/officeDocument/2006/relationships/footer" Target="footer43.xml"/><Relationship Id="rId80" Type="http://schemas.openxmlformats.org/officeDocument/2006/relationships/header" Target="header34.xml"/><Relationship Id="rId8" Type="http://schemas.openxmlformats.org/officeDocument/2006/relationships/footer" Target="footer1.xml"/><Relationship Id="rId79" Type="http://schemas.openxmlformats.org/officeDocument/2006/relationships/header" Target="header33.xml"/><Relationship Id="rId78" Type="http://schemas.openxmlformats.org/officeDocument/2006/relationships/header" Target="header32.xml"/><Relationship Id="rId77" Type="http://schemas.openxmlformats.org/officeDocument/2006/relationships/footer" Target="footer42.xml"/><Relationship Id="rId76" Type="http://schemas.openxmlformats.org/officeDocument/2006/relationships/footer" Target="footer41.xml"/><Relationship Id="rId75" Type="http://schemas.openxmlformats.org/officeDocument/2006/relationships/footer" Target="footer40.xml"/><Relationship Id="rId74" Type="http://schemas.openxmlformats.org/officeDocument/2006/relationships/header" Target="header31.xml"/><Relationship Id="rId73" Type="http://schemas.openxmlformats.org/officeDocument/2006/relationships/footer" Target="footer39.xml"/><Relationship Id="rId72" Type="http://schemas.openxmlformats.org/officeDocument/2006/relationships/footer" Target="footer38.xml"/><Relationship Id="rId71" Type="http://schemas.openxmlformats.org/officeDocument/2006/relationships/footer" Target="footer37.xml"/><Relationship Id="rId70" Type="http://schemas.openxmlformats.org/officeDocument/2006/relationships/header" Target="header30.xml"/><Relationship Id="rId7" Type="http://schemas.openxmlformats.org/officeDocument/2006/relationships/header" Target="header3.xml"/><Relationship Id="rId69" Type="http://schemas.openxmlformats.org/officeDocument/2006/relationships/header" Target="header29.xml"/><Relationship Id="rId68" Type="http://schemas.openxmlformats.org/officeDocument/2006/relationships/header" Target="header28.xml"/><Relationship Id="rId67" Type="http://schemas.openxmlformats.org/officeDocument/2006/relationships/footer" Target="footer36.xml"/><Relationship Id="rId66" Type="http://schemas.openxmlformats.org/officeDocument/2006/relationships/footer" Target="footer35.xml"/><Relationship Id="rId65" Type="http://schemas.openxmlformats.org/officeDocument/2006/relationships/footer" Target="footer34.xml"/><Relationship Id="rId64" Type="http://schemas.openxmlformats.org/officeDocument/2006/relationships/footer" Target="footer33.xml"/><Relationship Id="rId63" Type="http://schemas.openxmlformats.org/officeDocument/2006/relationships/footer" Target="footer32.xml"/><Relationship Id="rId62" Type="http://schemas.openxmlformats.org/officeDocument/2006/relationships/header" Target="header27.xml"/><Relationship Id="rId61" Type="http://schemas.openxmlformats.org/officeDocument/2006/relationships/header" Target="header26.xml"/><Relationship Id="rId60" Type="http://schemas.openxmlformats.org/officeDocument/2006/relationships/header" Target="header25.xml"/><Relationship Id="rId6" Type="http://schemas.openxmlformats.org/officeDocument/2006/relationships/header" Target="header2.xml"/><Relationship Id="rId59" Type="http://schemas.openxmlformats.org/officeDocument/2006/relationships/footer" Target="footer31.xml"/><Relationship Id="rId58" Type="http://schemas.openxmlformats.org/officeDocument/2006/relationships/footer" Target="footer30.xml"/><Relationship Id="rId57" Type="http://schemas.openxmlformats.org/officeDocument/2006/relationships/footer" Target="footer29.xml"/><Relationship Id="rId56" Type="http://schemas.openxmlformats.org/officeDocument/2006/relationships/header" Target="header24.xml"/><Relationship Id="rId55" Type="http://schemas.openxmlformats.org/officeDocument/2006/relationships/header" Target="header23.xml"/><Relationship Id="rId54" Type="http://schemas.openxmlformats.org/officeDocument/2006/relationships/header" Target="header22.xml"/><Relationship Id="rId53" Type="http://schemas.openxmlformats.org/officeDocument/2006/relationships/footer" Target="footer28.xml"/><Relationship Id="rId52" Type="http://schemas.openxmlformats.org/officeDocument/2006/relationships/footer" Target="footer27.xml"/><Relationship Id="rId51" Type="http://schemas.openxmlformats.org/officeDocument/2006/relationships/footer" Target="footer26.xml"/><Relationship Id="rId50" Type="http://schemas.openxmlformats.org/officeDocument/2006/relationships/footer" Target="footer25.xml"/><Relationship Id="rId5" Type="http://schemas.openxmlformats.org/officeDocument/2006/relationships/header" Target="header1.xml"/><Relationship Id="rId49" Type="http://schemas.openxmlformats.org/officeDocument/2006/relationships/header" Target="header21.xml"/><Relationship Id="rId48" Type="http://schemas.openxmlformats.org/officeDocument/2006/relationships/header" Target="header20.xml"/><Relationship Id="rId47" Type="http://schemas.openxmlformats.org/officeDocument/2006/relationships/header" Target="header19.xml"/><Relationship Id="rId46" Type="http://schemas.openxmlformats.org/officeDocument/2006/relationships/footer" Target="footer24.xml"/><Relationship Id="rId45" Type="http://schemas.openxmlformats.org/officeDocument/2006/relationships/footer" Target="footer23.xml"/><Relationship Id="rId44" Type="http://schemas.openxmlformats.org/officeDocument/2006/relationships/footer" Target="footer22.xml"/><Relationship Id="rId43" Type="http://schemas.openxmlformats.org/officeDocument/2006/relationships/header" Target="header18.xml"/><Relationship Id="rId42" Type="http://schemas.openxmlformats.org/officeDocument/2006/relationships/header" Target="header17.xml"/><Relationship Id="rId41" Type="http://schemas.openxmlformats.org/officeDocument/2006/relationships/header" Target="header16.xml"/><Relationship Id="rId40" Type="http://schemas.openxmlformats.org/officeDocument/2006/relationships/footer" Target="footer21.xml"/><Relationship Id="rId4" Type="http://schemas.openxmlformats.org/officeDocument/2006/relationships/endnotes" Target="endnotes.xml"/><Relationship Id="rId39" Type="http://schemas.openxmlformats.org/officeDocument/2006/relationships/footer" Target="footer20.xml"/><Relationship Id="rId38" Type="http://schemas.openxmlformats.org/officeDocument/2006/relationships/footer" Target="footer19.xml"/><Relationship Id="rId37" Type="http://schemas.openxmlformats.org/officeDocument/2006/relationships/footer" Target="footer18.xml"/><Relationship Id="rId36" Type="http://schemas.openxmlformats.org/officeDocument/2006/relationships/footer" Target="footer17.xml"/><Relationship Id="rId35" Type="http://schemas.openxmlformats.org/officeDocument/2006/relationships/header" Target="header15.xml"/><Relationship Id="rId34" Type="http://schemas.openxmlformats.org/officeDocument/2006/relationships/header" Target="header14.xml"/><Relationship Id="rId33" Type="http://schemas.openxmlformats.org/officeDocument/2006/relationships/header" Target="header13.xml"/><Relationship Id="rId32" Type="http://schemas.openxmlformats.org/officeDocument/2006/relationships/footer" Target="footer16.xml"/><Relationship Id="rId31" Type="http://schemas.openxmlformats.org/officeDocument/2006/relationships/footer" Target="footer15.xml"/><Relationship Id="rId30" Type="http://schemas.openxmlformats.org/officeDocument/2006/relationships/footer" Target="footer14.xml"/><Relationship Id="rId3" Type="http://schemas.openxmlformats.org/officeDocument/2006/relationships/footnotes" Target="footnotes.xml"/><Relationship Id="rId29" Type="http://schemas.openxmlformats.org/officeDocument/2006/relationships/header" Target="header12.xml"/><Relationship Id="rId28" Type="http://schemas.openxmlformats.org/officeDocument/2006/relationships/header" Target="header11.xml"/><Relationship Id="rId27" Type="http://schemas.openxmlformats.org/officeDocument/2006/relationships/header" Target="header10.xml"/><Relationship Id="rId26" Type="http://schemas.openxmlformats.org/officeDocument/2006/relationships/footer" Target="footer13.xml"/><Relationship Id="rId25" Type="http://schemas.openxmlformats.org/officeDocument/2006/relationships/footer" Target="footer12.xml"/><Relationship Id="rId24" Type="http://schemas.openxmlformats.org/officeDocument/2006/relationships/footer" Target="footer11.xml"/><Relationship Id="rId23" Type="http://schemas.openxmlformats.org/officeDocument/2006/relationships/footer" Target="footer10.xml"/><Relationship Id="rId22" Type="http://schemas.openxmlformats.org/officeDocument/2006/relationships/footer" Target="footer9.xml"/><Relationship Id="rId21" Type="http://schemas.openxmlformats.org/officeDocument/2006/relationships/header" Target="header9.xml"/><Relationship Id="rId20" Type="http://schemas.openxmlformats.org/officeDocument/2006/relationships/header" Target="header8.xml"/><Relationship Id="rId2" Type="http://schemas.openxmlformats.org/officeDocument/2006/relationships/settings" Target="settings.xml"/><Relationship Id="rId19" Type="http://schemas.openxmlformats.org/officeDocument/2006/relationships/header" Target="header7.xml"/><Relationship Id="rId18" Type="http://schemas.openxmlformats.org/officeDocument/2006/relationships/footer" Target="footer8.xml"/><Relationship Id="rId17" Type="http://schemas.openxmlformats.org/officeDocument/2006/relationships/footer" Target="footer7.xml"/><Relationship Id="rId16" Type="http://schemas.openxmlformats.org/officeDocument/2006/relationships/footer" Target="footer6.xml"/><Relationship Id="rId15" Type="http://schemas.openxmlformats.org/officeDocument/2006/relationships/header" Target="header6.xml"/><Relationship Id="rId14" Type="http://schemas.openxmlformats.org/officeDocument/2006/relationships/header" Target="header5.xml"/><Relationship Id="rId13" Type="http://schemas.openxmlformats.org/officeDocument/2006/relationships/header" Target="header4.xml"/><Relationship Id="rId12" Type="http://schemas.openxmlformats.org/officeDocument/2006/relationships/footer" Target="footer5.xml"/><Relationship Id="rId115" Type="http://schemas.openxmlformats.org/officeDocument/2006/relationships/fontTable" Target="fontTable.xml"/><Relationship Id="rId114" Type="http://schemas.openxmlformats.org/officeDocument/2006/relationships/customXml" Target="../customXml/item1.xml"/><Relationship Id="rId113" Type="http://schemas.openxmlformats.org/officeDocument/2006/relationships/numbering" Target="numbering.xml"/><Relationship Id="rId112" Type="http://schemas.openxmlformats.org/officeDocument/2006/relationships/theme" Target="theme/theme1.xml"/><Relationship Id="rId111" Type="http://schemas.openxmlformats.org/officeDocument/2006/relationships/footer" Target="footer61.xml"/><Relationship Id="rId110" Type="http://schemas.openxmlformats.org/officeDocument/2006/relationships/footer" Target="footer60.xml"/><Relationship Id="rId11" Type="http://schemas.openxmlformats.org/officeDocument/2006/relationships/footer" Target="footer4.xml"/><Relationship Id="rId109" Type="http://schemas.openxmlformats.org/officeDocument/2006/relationships/footer" Target="footer59.xml"/><Relationship Id="rId108" Type="http://schemas.openxmlformats.org/officeDocument/2006/relationships/header" Target="header46.xml"/><Relationship Id="rId107" Type="http://schemas.openxmlformats.org/officeDocument/2006/relationships/header" Target="header45.xml"/><Relationship Id="rId106" Type="http://schemas.openxmlformats.org/officeDocument/2006/relationships/header" Target="header44.xml"/><Relationship Id="rId105" Type="http://schemas.openxmlformats.org/officeDocument/2006/relationships/footer" Target="footer58.xml"/><Relationship Id="rId104" Type="http://schemas.openxmlformats.org/officeDocument/2006/relationships/footer" Target="footer57.xml"/><Relationship Id="rId103" Type="http://schemas.openxmlformats.org/officeDocument/2006/relationships/footer" Target="footer56.xml"/><Relationship Id="rId102" Type="http://schemas.openxmlformats.org/officeDocument/2006/relationships/footer" Target="footer55.xml"/><Relationship Id="rId101" Type="http://schemas.openxmlformats.org/officeDocument/2006/relationships/footer" Target="footer54.xml"/><Relationship Id="rId100" Type="http://schemas.openxmlformats.org/officeDocument/2006/relationships/header" Target="header43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1779</Words>
  <Characters>2008</Characters>
  <Lines>21</Lines>
  <Paragraphs>5</Paragraphs>
  <TotalTime>3</TotalTime>
  <ScaleCrop>false</ScaleCrop>
  <LinksUpToDate>false</LinksUpToDate>
  <CharactersWithSpaces>2040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2020-07-13T07:59:00Z</dcterms:created>
  <dc:creator>qq</dc:creator>
  <cp:lastModifiedBy>艳艳</cp:lastModifiedBy>
  <dcterms:modified xsi:type="dcterms:W3CDTF">2022-06-21T08:06:00Z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75E83DA64B704FDB946CF749CD3F7037</vt:lpwstr>
  </property>
</Properties>
</file>