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2021年度临时救助备用金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静乐县居民办事处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静乐县居民办事处-047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2021年度临时救助备用金。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静民字【2021】14号。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为解决城乡居民突发性、临时性事件造成家庭基本生活出现暂时困难的问题，体现“托底线、救急难"的救助目标。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建立健全临时救助备用金制度，严格按文件执行。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结合实际在救助申请人提出救助金申请10个工作日内办结，在每次拨付临时救助金3日内前，报县民政局对救助人员、救助原因、救助金额进行备案审查，同时报送受助人员家庭人口信息纸质版、电子版。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18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18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18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18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为解决城乡居民突发性、临时性事件造成家庭基本生活出现暂时困难的问题，体现“托底线、救急难"的救助目标。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解决城乡居民突发性、临时性事件造成家庭基本生活出现暂时困难的问题，体现“托底线、救急难"的救助目标。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2021年度临时救助备用金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99.74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补助户数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80户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补助对象资格符合率（%）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补助发放标准符合率（%）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补贴发放及时性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受助对象满意度（%）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群众满意度（%）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96%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政策知晓率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96%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96%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符合项目实施和预算执行情况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符合产出情况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符合效益情况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群众满意度96%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补助户数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80户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补助对象资格符合率（%）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补助发放标准符合率（%）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补贴发放及时性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受助对象满意度（%）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群众满意度（%）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96%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97.96%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12.59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部分群众不满意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政策知晓率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96%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96%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