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auto"/>
          <w:sz w:val="44"/>
          <w:szCs w:val="44"/>
          <w:shd w:val="clear" w:color="auto" w:fill="auto"/>
        </w:rPr>
      </w:pPr>
      <w:bookmarkStart w:id="0" w:name="_Toc31071"/>
      <w:bookmarkStart w:id="1" w:name="_Toc21118"/>
      <w:bookmarkStart w:id="2" w:name="_Toc32048"/>
      <w:r>
        <w:rPr>
          <w:rFonts w:hint="eastAsia" w:ascii="华文中宋" w:hAnsi="华文中宋" w:eastAsia="华文中宋"/>
          <w:color w:val="auto"/>
          <w:sz w:val="44"/>
          <w:szCs w:val="44"/>
          <w:shd w:val="clear" w:color="auto" w:fill="auto"/>
          <w:lang w:val="en-US" w:eastAsia="zh-CN"/>
        </w:rPr>
        <w:t>静乐县鹅城镇人民政府</w:t>
      </w:r>
      <w:r>
        <w:rPr>
          <w:rFonts w:hint="eastAsia" w:ascii="华文中宋" w:hAnsi="华文中宋" w:eastAsia="华文中宋"/>
          <w:color w:val="auto"/>
          <w:sz w:val="44"/>
          <w:szCs w:val="44"/>
          <w:shd w:val="clear" w:color="auto" w:fill="auto"/>
        </w:rPr>
        <w:t>20</w:t>
      </w:r>
      <w:r>
        <w:rPr>
          <w:rFonts w:hint="eastAsia" w:ascii="华文中宋" w:hAnsi="华文中宋" w:eastAsia="华文中宋"/>
          <w:color w:val="auto"/>
          <w:sz w:val="44"/>
          <w:szCs w:val="44"/>
          <w:shd w:val="clear" w:color="auto" w:fill="auto"/>
          <w:lang w:val="en-US" w:eastAsia="zh-CN"/>
        </w:rPr>
        <w:t>21</w:t>
      </w:r>
      <w:r>
        <w:rPr>
          <w:rFonts w:hint="eastAsia" w:ascii="华文中宋" w:hAnsi="华文中宋" w:eastAsia="华文中宋"/>
          <w:color w:val="auto"/>
          <w:sz w:val="44"/>
          <w:szCs w:val="44"/>
          <w:shd w:val="clear" w:color="auto" w:fill="auto"/>
        </w:rPr>
        <w:t>年度部门</w:t>
      </w:r>
    </w:p>
    <w:p>
      <w:pPr>
        <w:pStyle w:val="2"/>
        <w:ind w:left="0" w:leftChars="0" w:firstLine="0" w:firstLineChars="0"/>
        <w:jc w:val="center"/>
        <w:rPr>
          <w:rFonts w:hint="eastAsia" w:ascii="华文中宋" w:hAnsi="华文中宋" w:eastAsia="华文中宋"/>
          <w:color w:val="auto"/>
          <w:sz w:val="44"/>
          <w:szCs w:val="44"/>
          <w:shd w:val="clear" w:color="auto" w:fill="auto"/>
          <w:lang w:val="en-US" w:eastAsia="zh-CN"/>
        </w:rPr>
      </w:pPr>
      <w:r>
        <w:rPr>
          <w:rFonts w:hint="eastAsia" w:ascii="华文中宋" w:hAnsi="华文中宋" w:eastAsia="华文中宋"/>
          <w:color w:val="auto"/>
          <w:sz w:val="44"/>
          <w:szCs w:val="44"/>
          <w:shd w:val="clear" w:color="auto" w:fill="auto"/>
        </w:rPr>
        <w:t>决算</w:t>
      </w:r>
      <w:r>
        <w:rPr>
          <w:rFonts w:hint="eastAsia" w:ascii="华文中宋" w:hAnsi="华文中宋" w:eastAsia="华文中宋"/>
          <w:color w:val="auto"/>
          <w:sz w:val="44"/>
          <w:szCs w:val="44"/>
          <w:shd w:val="clear" w:color="auto" w:fill="auto"/>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pStyle w:val="8"/>
        <w:spacing w:before="0" w:beforeAutospacing="0" w:after="0" w:afterAutospacing="0"/>
        <w:ind w:firstLine="640" w:firstLineChars="200"/>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pPr>
      <w:r>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t>宣传、贯彻、执行和落实党在农村的各项方针政策，履行党的基层组织和国家基层政权的职责。指导农村村民自治，保障农民的民主政治权利，协调各方利益，解决各方矛盾，化解各方纠纷。</w:t>
      </w:r>
    </w:p>
    <w:p>
      <w:pPr>
        <w:pStyle w:val="8"/>
        <w:spacing w:before="0" w:beforeAutospacing="0" w:after="0" w:afterAutospacing="0"/>
        <w:ind w:firstLine="640" w:firstLineChars="200"/>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pPr>
      <w:r>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t>积极推进农村市场经济体系建设，科学制定本地产业发展规划，为推进农村产业结构调整，加快农村产业经营步伐，改善农村和农民生活条件，提供政策服务，营造发展环境。</w:t>
      </w:r>
    </w:p>
    <w:p>
      <w:pPr>
        <w:pStyle w:val="8"/>
        <w:spacing w:before="0" w:beforeAutospacing="0" w:after="0" w:afterAutospacing="0"/>
        <w:ind w:firstLine="640" w:firstLineChars="200"/>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pPr>
      <w:r>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t>积极推进农村社会化服务建设，大力发展农村社会公益事业，为农民提供科学技术，劳动就业、市场信息等公共服务和公共产品。</w:t>
      </w:r>
    </w:p>
    <w:p>
      <w:pPr>
        <w:pStyle w:val="8"/>
        <w:spacing w:before="0" w:beforeAutospacing="0" w:after="0" w:afterAutospacing="0"/>
        <w:ind w:firstLine="640" w:firstLineChars="200"/>
        <w:rPr>
          <w:rFonts w:hint="eastAsia"/>
        </w:rPr>
      </w:pPr>
      <w:r>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t>积极争取各项资金，加大农村道路建设、农田水利基本建设、农村饮水、光电等农村基础设施的投入，配合上级相关部门管理使用好各类专项资金。</w:t>
      </w:r>
    </w:p>
    <w:p>
      <w:pPr>
        <w:pStyle w:val="3"/>
        <w:numPr>
          <w:ilvl w:val="0"/>
          <w:numId w:val="1"/>
        </w:numPr>
        <w:ind w:left="0" w:leftChars="0" w:firstLine="640" w:firstLineChars="200"/>
        <w:rPr>
          <w:rFonts w:hint="eastAsia" w:ascii="仿宋" w:hAnsi="仿宋" w:eastAsia="仿宋" w:cs="仿宋"/>
          <w:b w:val="0"/>
          <w:bCs/>
        </w:rPr>
      </w:pPr>
      <w:bookmarkStart w:id="7" w:name="_Toc275"/>
      <w:bookmarkStart w:id="8" w:name="_Toc9155"/>
      <w:r>
        <w:rPr>
          <w:rFonts w:hint="eastAsia" w:ascii="仿宋" w:hAnsi="仿宋" w:eastAsia="仿宋" w:cs="仿宋"/>
          <w:b w:val="0"/>
          <w:bCs/>
        </w:rPr>
        <w:t>机构设置情况</w:t>
      </w:r>
      <w:bookmarkEnd w:id="7"/>
      <w:bookmarkEnd w:id="8"/>
    </w:p>
    <w:p>
      <w:pPr>
        <w:numPr>
          <w:ilvl w:val="0"/>
          <w:numId w:val="0"/>
        </w:numPr>
        <w:ind w:leftChars="200"/>
        <w:rPr>
          <w:rFonts w:hint="eastAsia"/>
          <w:lang w:val="en-US" w:eastAsia="zh-CN"/>
        </w:rPr>
      </w:pPr>
      <w:r>
        <w:rPr>
          <w:rFonts w:hint="eastAsia"/>
          <w:lang w:val="en-US" w:eastAsia="zh-CN"/>
        </w:rPr>
        <w:t>本单位2021年度公务员编制35人，实有24人：事业编制50人，实有36人。</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（一）党政综合办公室</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w:t>
      </w:r>
      <w:r>
        <w:rPr>
          <w:rFonts w:hint="eastAsia" w:ascii="仿宋" w:hAnsi="仿宋" w:eastAsia="仿宋" w:cs="仿宋"/>
          <w:sz w:val="32"/>
          <w:szCs w:val="32"/>
          <w:lang w:eastAsia="zh-CN"/>
        </w:rPr>
        <w:t>镇</w:t>
      </w:r>
      <w:r>
        <w:rPr>
          <w:rFonts w:hint="eastAsia" w:ascii="仿宋" w:hAnsi="仿宋" w:eastAsia="仿宋" w:cs="仿宋"/>
          <w:sz w:val="32"/>
          <w:szCs w:val="32"/>
        </w:rPr>
        <w:t>镇党委、政府机关日常工作；负责人大、政协、武装部具体事务；负责协调纪检监察、组织、宣传、统战、机构编制、巡察、老干部和工会、团委、妇联等方面工作；负责财务、人事、保密、档案、固定资产管理和后勤服务。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（二）经济发展办公室</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负责农业、工业、第三产业发展规划的制定实施及</w:t>
      </w:r>
      <w:r>
        <w:rPr>
          <w:rFonts w:hint="eastAsia" w:ascii="仿宋" w:hAnsi="仿宋" w:eastAsia="仿宋" w:cs="仿宋"/>
          <w:sz w:val="32"/>
          <w:szCs w:val="32"/>
          <w:lang w:eastAsia="zh-CN"/>
        </w:rPr>
        <w:t>镇</w:t>
      </w:r>
      <w:r>
        <w:rPr>
          <w:rFonts w:hint="eastAsia" w:ascii="仿宋" w:hAnsi="仿宋" w:eastAsia="仿宋" w:cs="仿宋"/>
          <w:sz w:val="32"/>
          <w:szCs w:val="32"/>
        </w:rPr>
        <w:t>村振兴战略、区域协调发展战略的组织实施；负责协调发展和改革、科学技术、工业和信息化、财政、自然资源、村镇建设和管理、交通运输、林业、水务、农业农村、审计、统计、能源等方面工作；协调配合生态环境保护相关工作。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（三）社会事务办公室（挂平安建设办公室牌子）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负责农村基层政权建设，指导村委会的民主选举、民主决策、民主管理和民主监督工作，指导村务公开、村账</w:t>
      </w:r>
      <w:r>
        <w:rPr>
          <w:rFonts w:hint="eastAsia" w:ascii="仿宋" w:hAnsi="仿宋" w:eastAsia="仿宋" w:cs="仿宋"/>
          <w:sz w:val="32"/>
          <w:szCs w:val="32"/>
          <w:lang w:eastAsia="zh-CN"/>
        </w:rPr>
        <w:t>镇</w:t>
      </w:r>
      <w:r>
        <w:rPr>
          <w:rFonts w:hint="eastAsia" w:ascii="仿宋" w:hAnsi="仿宋" w:eastAsia="仿宋" w:cs="仿宋"/>
          <w:sz w:val="32"/>
          <w:szCs w:val="32"/>
        </w:rPr>
        <w:t>管等工作；负责矛盾纠纷化解、特殊人群服务管理、公共安全风险防控、法治宣传教育，基层平安创建、网格化服务管理和群防群治等相关工作；负责应急管理、信访的综合协调工作，督促检查工作落实；负责教育、民政、人力资源和社会保障、文化旅游、卫生健康和体育、退役军人事务、医疗保障、行政审批服务、残疾人服务、慈善事务、红十字会事务等社会事务工作。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（四）规划建设办公室</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负责组织编制</w:t>
      </w:r>
      <w:r>
        <w:rPr>
          <w:rFonts w:hint="eastAsia" w:ascii="仿宋" w:hAnsi="仿宋" w:eastAsia="仿宋" w:cs="仿宋"/>
          <w:sz w:val="32"/>
          <w:szCs w:val="32"/>
          <w:lang w:eastAsia="zh-CN"/>
        </w:rPr>
        <w:t>镇</w:t>
      </w:r>
      <w:r>
        <w:rPr>
          <w:rFonts w:hint="eastAsia" w:ascii="仿宋" w:hAnsi="仿宋" w:eastAsia="仿宋" w:cs="仿宋"/>
          <w:sz w:val="32"/>
          <w:szCs w:val="32"/>
        </w:rPr>
        <w:t>镇总体规划和村庄规划，根据</w:t>
      </w:r>
      <w:r>
        <w:rPr>
          <w:rFonts w:hint="eastAsia" w:ascii="仿宋" w:hAnsi="仿宋" w:eastAsia="仿宋" w:cs="仿宋"/>
          <w:sz w:val="32"/>
          <w:szCs w:val="32"/>
          <w:lang w:eastAsia="zh-CN"/>
        </w:rPr>
        <w:t>镇</w:t>
      </w:r>
      <w:r>
        <w:rPr>
          <w:rFonts w:hint="eastAsia" w:ascii="仿宋" w:hAnsi="仿宋" w:eastAsia="仿宋" w:cs="仿宋"/>
          <w:sz w:val="32"/>
          <w:szCs w:val="32"/>
        </w:rPr>
        <w:t>镇总体规划的要求，组织编制</w:t>
      </w:r>
      <w:r>
        <w:rPr>
          <w:rFonts w:hint="eastAsia" w:ascii="仿宋" w:hAnsi="仿宋" w:eastAsia="仿宋" w:cs="仿宋"/>
          <w:sz w:val="32"/>
          <w:szCs w:val="32"/>
          <w:lang w:eastAsia="zh-CN"/>
        </w:rPr>
        <w:t>镇</w:t>
      </w:r>
      <w:r>
        <w:rPr>
          <w:rFonts w:hint="eastAsia" w:ascii="仿宋" w:hAnsi="仿宋" w:eastAsia="仿宋" w:cs="仿宋"/>
          <w:sz w:val="32"/>
          <w:szCs w:val="32"/>
        </w:rPr>
        <w:t>镇的控制性详细规划；组织规划编制单位依法修改总体规划和修建性详细规划并依照审批程序报批；负责管理辖区内各项建筑活动和施工许可等初审工作；做好</w:t>
      </w:r>
      <w:r>
        <w:rPr>
          <w:rFonts w:hint="eastAsia" w:ascii="仿宋" w:hAnsi="仿宋" w:eastAsia="仿宋" w:cs="仿宋"/>
          <w:sz w:val="32"/>
          <w:szCs w:val="32"/>
          <w:lang w:eastAsia="zh-CN"/>
        </w:rPr>
        <w:t>镇</w:t>
      </w:r>
      <w:r>
        <w:rPr>
          <w:rFonts w:hint="eastAsia" w:ascii="仿宋" w:hAnsi="仿宋" w:eastAsia="仿宋" w:cs="仿宋"/>
          <w:sz w:val="32"/>
          <w:szCs w:val="32"/>
        </w:rPr>
        <w:t>镇、村供水、排水、垃圾和污水处理、燃气、园林绿化、环境卫生等建设工作。完成</w:t>
      </w:r>
      <w:r>
        <w:rPr>
          <w:rFonts w:hint="eastAsia" w:ascii="仿宋" w:hAnsi="仿宋" w:eastAsia="仿宋" w:cs="仿宋"/>
          <w:sz w:val="32"/>
          <w:szCs w:val="32"/>
          <w:lang w:eastAsia="zh-CN"/>
        </w:rPr>
        <w:t>镇</w:t>
      </w:r>
      <w:r>
        <w:rPr>
          <w:rFonts w:hint="eastAsia" w:ascii="仿宋" w:hAnsi="仿宋" w:eastAsia="仿宋" w:cs="仿宋"/>
          <w:sz w:val="32"/>
          <w:szCs w:val="32"/>
        </w:rPr>
        <w:t>镇党委、政府和上级有关部门交办的其他任务。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（五）综合行政执法办公室</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w:t>
      </w:r>
      <w:r>
        <w:rPr>
          <w:rFonts w:hint="eastAsia" w:ascii="仿宋" w:hAnsi="仿宋" w:eastAsia="仿宋" w:cs="仿宋"/>
          <w:sz w:val="32"/>
          <w:szCs w:val="32"/>
          <w:lang w:eastAsia="zh-CN"/>
        </w:rPr>
        <w:t>镇</w:t>
      </w:r>
      <w:r>
        <w:rPr>
          <w:rFonts w:hint="eastAsia" w:ascii="仿宋" w:hAnsi="仿宋" w:eastAsia="仿宋" w:cs="仿宋"/>
          <w:sz w:val="32"/>
          <w:szCs w:val="32"/>
        </w:rPr>
        <w:t>综合行政执法队伍的日常管理，组织开展对综合行政执法事项巡查上报、执法处置等日常执法工作；作为基层综合行政执法平台，负责统筹协调辖区内市场监管、交通运输、农业农村、文化旅游、生态环境保护、城市管理等各领域派驻执法力量、公安等派出执法机构开展联合执法工作；组织开展对区域内各类专业执法的群众监督和社会监督。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（六）党群服务中心</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发挥服务党组织和党员群众的功能，开展宣传党的方针政策和理论知识、党务政策咨询等活动；提供党员培训活动场所，做好区域内党建活动的日常组织、协调、联络和服务工作；为村镇党组织、党员群众提供相关服务和资源保障；负责党群志愿者队伍建设和组织开展志愿服务活动。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（七）综合便民服务中心</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负责制定</w:t>
      </w:r>
      <w:r>
        <w:rPr>
          <w:rFonts w:hint="eastAsia" w:ascii="仿宋" w:hAnsi="仿宋" w:eastAsia="仿宋" w:cs="仿宋"/>
          <w:sz w:val="32"/>
          <w:szCs w:val="32"/>
          <w:lang w:eastAsia="zh-CN"/>
        </w:rPr>
        <w:t>镇</w:t>
      </w:r>
      <w:r>
        <w:rPr>
          <w:rFonts w:hint="eastAsia" w:ascii="仿宋" w:hAnsi="仿宋" w:eastAsia="仿宋" w:cs="仿宋"/>
          <w:sz w:val="32"/>
          <w:szCs w:val="32"/>
        </w:rPr>
        <w:t>综合便民服务中心的管理制度并组织实施；结合实际设置基层来信来访、</w:t>
      </w:r>
      <w:r>
        <w:rPr>
          <w:rFonts w:hint="eastAsia" w:ascii="仿宋" w:hAnsi="仿宋" w:eastAsia="仿宋" w:cs="仿宋"/>
          <w:sz w:val="32"/>
          <w:szCs w:val="32"/>
          <w:lang w:eastAsia="zh-CN"/>
        </w:rPr>
        <w:t>镇</w:t>
      </w:r>
      <w:r>
        <w:rPr>
          <w:rFonts w:hint="eastAsia" w:ascii="仿宋" w:hAnsi="仿宋" w:eastAsia="仿宋" w:cs="仿宋"/>
          <w:sz w:val="32"/>
          <w:szCs w:val="32"/>
        </w:rPr>
        <w:t>村建设、农业农村服务、畜牧兽医、卫生健康和体育、就业和社会保障、社会救助、户籍管理、不动产登记、法律服务等便民服务专门窗口，集中办理面向群众的行政审批和服务事项；负责进驻中心事项的公开公示，对进入中心的各窗口及其工作人员进行日常管理和监督；受理群众对窗口工作人员及便民服务工作的投诉举报；指导村（社区）便民服务站点日常工作开展。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党委、政府及上级有关部门交办的其他任务。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（八）退役军人服务保障工作站</w:t>
      </w:r>
    </w:p>
    <w:p>
      <w:pPr>
        <w:spacing w:line="600" w:lineRule="exact"/>
        <w:ind w:firstLine="640" w:firstLineChars="200"/>
        <w:rPr>
          <w:rFonts w:hint="default"/>
          <w:lang w:val="en-US" w:eastAsia="zh-CN"/>
        </w:rPr>
      </w:pPr>
      <w:r>
        <w:rPr>
          <w:rFonts w:hint="eastAsia" w:ascii="仿宋" w:hAnsi="仿宋" w:eastAsia="仿宋" w:cs="仿宋"/>
          <w:sz w:val="32"/>
          <w:szCs w:val="32"/>
        </w:rPr>
        <w:t>负责宣传贯彻有关退役军人法律、法规、政策；负责退役军人信访服务相关工作；负责退役军人权益保障服务工作，对退役军人提供就业指导、帮扶救助、思想教育等帮助服务；组织开展退役军人教育培训、优待抚恤等待遇保障工作；指导开展拥军优属工作，负责烈士及退役军人走访慰问、荣誉奖励以及纪念活动等；承办</w:t>
      </w:r>
      <w:r>
        <w:rPr>
          <w:rFonts w:hint="eastAsia" w:ascii="仿宋" w:hAnsi="仿宋" w:eastAsia="仿宋" w:cs="仿宋"/>
          <w:sz w:val="32"/>
          <w:szCs w:val="32"/>
          <w:lang w:eastAsia="zh-CN"/>
        </w:rPr>
        <w:t>镇</w:t>
      </w:r>
      <w:r>
        <w:rPr>
          <w:rFonts w:hint="eastAsia" w:ascii="仿宋" w:hAnsi="仿宋" w:eastAsia="仿宋" w:cs="仿宋"/>
          <w:sz w:val="32"/>
          <w:szCs w:val="32"/>
        </w:rPr>
        <w:t>党委、政府及上级有关部门交办的其他任务。</w:t>
      </w:r>
      <w:bookmarkStart w:id="19" w:name="_GoBack"/>
      <w:bookmarkEnd w:id="19"/>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szCs w:val="32"/>
        </w:rPr>
        <w:t>36321615.72元、支出总计36321615.72元。</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本年收入合计36321615.72元，其中：财政拨款收入36321615.72元，占</w:t>
      </w:r>
      <w:r>
        <w:rPr>
          <w:rFonts w:hint="eastAsia" w:ascii="仿宋_GB2312"/>
          <w:color w:val="auto"/>
          <w:szCs w:val="32"/>
        </w:rPr>
        <w:t>比</w:t>
      </w:r>
      <w:r>
        <w:rPr>
          <w:rFonts w:hint="eastAsia" w:ascii="仿宋_GB2312"/>
          <w:color w:val="auto"/>
          <w:szCs w:val="32"/>
          <w:lang w:val="en-US" w:eastAsia="zh-CN"/>
        </w:rPr>
        <w:t>100</w:t>
      </w:r>
      <w:r>
        <w:rPr>
          <w:rFonts w:hint="eastAsia" w:ascii="仿宋_GB2312"/>
          <w:color w:val="auto"/>
          <w:szCs w:val="32"/>
        </w:rPr>
        <w:t>%</w:t>
      </w:r>
      <w:r>
        <w:rPr>
          <w:rFonts w:hint="eastAsia" w:ascii="仿宋_GB2312"/>
          <w:szCs w:val="32"/>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w:t>
      </w:r>
      <w:r>
        <w:rPr>
          <w:rFonts w:hint="eastAsia" w:ascii="仿宋_GB2312"/>
          <w:color w:val="auto"/>
          <w:szCs w:val="32"/>
        </w:rPr>
        <w:t>计36321615.72元，其中：基本支出9079864元，占比</w:t>
      </w:r>
      <w:r>
        <w:rPr>
          <w:rFonts w:hint="eastAsia" w:ascii="仿宋_GB2312"/>
          <w:color w:val="auto"/>
          <w:szCs w:val="32"/>
          <w:lang w:val="en-US" w:eastAsia="zh-CN"/>
        </w:rPr>
        <w:t>25</w:t>
      </w:r>
      <w:r>
        <w:rPr>
          <w:rFonts w:hint="eastAsia" w:ascii="仿宋_GB2312"/>
          <w:color w:val="auto"/>
          <w:szCs w:val="32"/>
        </w:rPr>
        <w:t>%</w:t>
      </w:r>
      <w:r>
        <w:rPr>
          <w:rFonts w:hint="eastAsia" w:ascii="仿宋_GB2312"/>
          <w:szCs w:val="32"/>
        </w:rPr>
        <w:t>；项目支出27241751.72元，</w:t>
      </w:r>
      <w:r>
        <w:rPr>
          <w:rFonts w:hint="eastAsia" w:ascii="仿宋_GB2312"/>
          <w:color w:val="auto"/>
          <w:szCs w:val="32"/>
        </w:rPr>
        <w:t>占比</w:t>
      </w:r>
      <w:r>
        <w:rPr>
          <w:rFonts w:hint="eastAsia" w:ascii="仿宋_GB2312"/>
          <w:color w:val="auto"/>
          <w:szCs w:val="32"/>
          <w:lang w:val="en-US" w:eastAsia="zh-CN"/>
        </w:rPr>
        <w:t>75</w:t>
      </w:r>
      <w:r>
        <w:rPr>
          <w:rFonts w:hint="eastAsia" w:ascii="仿宋_GB2312"/>
          <w:color w:val="auto"/>
          <w:szCs w:val="32"/>
        </w:rPr>
        <w:t>%</w:t>
      </w:r>
      <w:r>
        <w:rPr>
          <w:rFonts w:hint="eastAsia" w:ascii="仿宋_GB2312"/>
          <w:szCs w:val="32"/>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szCs w:val="32"/>
        </w:rPr>
        <w:t>36321615.72元、支出总计36321615.72元。</w:t>
      </w:r>
    </w:p>
    <w:tbl>
      <w:tblPr>
        <w:tblStyle w:val="9"/>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0"/>
        <w:gridCol w:w="580"/>
        <w:gridCol w:w="560"/>
        <w:gridCol w:w="2337"/>
        <w:gridCol w:w="2180"/>
        <w:gridCol w:w="21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977" w:type="dxa"/>
            <w:gridSpan w:val="4"/>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218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本年收入</w:t>
            </w:r>
          </w:p>
        </w:tc>
        <w:tc>
          <w:tcPr>
            <w:tcW w:w="217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0" w:hRule="atLeast"/>
        </w:trPr>
        <w:tc>
          <w:tcPr>
            <w:tcW w:w="1640" w:type="dxa"/>
            <w:gridSpan w:val="3"/>
            <w:vMerge w:val="restart"/>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支出功能分类科目编码</w:t>
            </w:r>
          </w:p>
        </w:tc>
        <w:tc>
          <w:tcPr>
            <w:tcW w:w="2337"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180"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2179"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70" w:hRule="atLeast"/>
        </w:trPr>
        <w:tc>
          <w:tcPr>
            <w:tcW w:w="1640" w:type="dxa"/>
            <w:gridSpan w:val="3"/>
            <w:vMerge w:val="continue"/>
            <w:tcBorders>
              <w:left w:val="single" w:color="000000" w:sz="4"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0"/>
                <w:szCs w:val="20"/>
                <w:u w:val="none"/>
              </w:rPr>
            </w:pPr>
          </w:p>
        </w:tc>
        <w:tc>
          <w:tcPr>
            <w:tcW w:w="2337" w:type="dxa"/>
            <w:vMerge w:val="continue"/>
            <w:tcBorders>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0"/>
                <w:szCs w:val="20"/>
                <w:u w:val="none"/>
              </w:rPr>
            </w:pPr>
          </w:p>
        </w:tc>
        <w:tc>
          <w:tcPr>
            <w:tcW w:w="2180"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2179"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15" w:hRule="atLeast"/>
        </w:trPr>
        <w:tc>
          <w:tcPr>
            <w:tcW w:w="1640" w:type="dxa"/>
            <w:gridSpan w:val="3"/>
            <w:vMerge w:val="continue"/>
            <w:tcBorders>
              <w:left w:val="single" w:color="000000" w:sz="4"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0"/>
                <w:szCs w:val="20"/>
                <w:u w:val="none"/>
              </w:rPr>
            </w:pPr>
          </w:p>
        </w:tc>
        <w:tc>
          <w:tcPr>
            <w:tcW w:w="2337" w:type="dxa"/>
            <w:vMerge w:val="continue"/>
            <w:tcBorders>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0"/>
                <w:szCs w:val="20"/>
                <w:u w:val="none"/>
              </w:rPr>
            </w:pPr>
          </w:p>
        </w:tc>
        <w:tc>
          <w:tcPr>
            <w:tcW w:w="2180"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2179"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500" w:type="dxa"/>
            <w:vMerge w:val="restart"/>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类</w:t>
            </w:r>
          </w:p>
        </w:tc>
        <w:tc>
          <w:tcPr>
            <w:tcW w:w="580"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款</w:t>
            </w:r>
          </w:p>
        </w:tc>
        <w:tc>
          <w:tcPr>
            <w:tcW w:w="560"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2337" w:type="dxa"/>
            <w:tcBorders>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栏次</w:t>
            </w:r>
          </w:p>
        </w:tc>
        <w:tc>
          <w:tcPr>
            <w:tcW w:w="2180"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179"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500" w:type="dxa"/>
            <w:vMerge w:val="continue"/>
            <w:tcBorders>
              <w:left w:val="single" w:color="000000" w:sz="4" w:space="0"/>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0"/>
                <w:szCs w:val="20"/>
                <w:u w:val="none"/>
              </w:rPr>
            </w:pPr>
          </w:p>
        </w:tc>
        <w:tc>
          <w:tcPr>
            <w:tcW w:w="580" w:type="dxa"/>
            <w:vMerge w:val="continue"/>
            <w:tcBorders>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0"/>
                <w:szCs w:val="20"/>
                <w:u w:val="none"/>
              </w:rPr>
            </w:pPr>
          </w:p>
        </w:tc>
        <w:tc>
          <w:tcPr>
            <w:tcW w:w="560" w:type="dxa"/>
            <w:vMerge w:val="continue"/>
            <w:tcBorders>
              <w:bottom w:val="single" w:color="000000" w:sz="4" w:space="0"/>
              <w:right w:val="single" w:color="000000" w:sz="4" w:space="0"/>
            </w:tcBorders>
            <w:shd w:val="clear" w:color="FFFFFF" w:fill="C0C0C0"/>
            <w:vAlign w:val="center"/>
          </w:tcPr>
          <w:p>
            <w:pPr>
              <w:jc w:val="left"/>
              <w:rPr>
                <w:rFonts w:hint="eastAsia" w:ascii="宋体" w:hAnsi="宋体" w:eastAsia="宋体" w:cs="宋体"/>
                <w:i w:val="0"/>
                <w:color w:val="000000"/>
                <w:sz w:val="20"/>
                <w:szCs w:val="20"/>
                <w:u w:val="none"/>
              </w:rPr>
            </w:pPr>
          </w:p>
        </w:tc>
        <w:tc>
          <w:tcPr>
            <w:tcW w:w="2337" w:type="dxa"/>
            <w:tcBorders>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36321615.72</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36321615.72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一般公共服务支出</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13574481.06</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13574481.06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20103</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政府办公厅（室）及相关机构事务</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13574481.06</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13574481.06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2010301</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行政运行</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7435981.34</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7435981.34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2010399</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其他政府办公厅（室）及相关机构事务支出</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6138499.72</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6138499.72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社会保障和就业支出</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20820</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临时救助</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2082001</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临时救助支出</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卫生健康支出</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21004</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公共卫生</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2100410</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突发公共卫生事件应急处理</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农林水支出</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21563928.00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21563928.00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21301</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30000.00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2130142</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农村道路建设</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30000.00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21305</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扶贫</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17182228.00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17182228.00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2130599</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其他扶贫支出</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17182228.00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17182228.00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21307</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农村综合改革</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4351700.00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4351700.00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2130705</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对村民委员会和村党支部的补助</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4351700.00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4351700.00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住房保障支出</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22101</w:t>
            </w:r>
          </w:p>
        </w:tc>
        <w:tc>
          <w:tcPr>
            <w:tcW w:w="233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保障性安居工程支出</w:t>
            </w:r>
          </w:p>
        </w:tc>
        <w:tc>
          <w:tcPr>
            <w:tcW w:w="218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c>
          <w:tcPr>
            <w:tcW w:w="217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640" w:type="dxa"/>
            <w:gridSpan w:val="3"/>
            <w:tcBorders>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2210105</w:t>
            </w:r>
          </w:p>
        </w:tc>
        <w:tc>
          <w:tcPr>
            <w:tcW w:w="2337" w:type="dxa"/>
            <w:tcBorders>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农村危房改造</w:t>
            </w:r>
          </w:p>
        </w:tc>
        <w:tc>
          <w:tcPr>
            <w:tcW w:w="2180" w:type="dxa"/>
            <w:tcBorders>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c>
          <w:tcPr>
            <w:tcW w:w="2179" w:type="dxa"/>
            <w:tcBorders>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r>
    </w:tbl>
    <w:p>
      <w:pPr>
        <w:spacing w:line="580" w:lineRule="exact"/>
        <w:ind w:left="0" w:leftChars="0" w:firstLine="0" w:firstLineChars="0"/>
        <w:rPr>
          <w:rFonts w:hint="eastAsia" w:ascii="仿宋_GB2312"/>
          <w:szCs w:val="32"/>
        </w:rPr>
      </w:pPr>
    </w:p>
    <w:p>
      <w:pPr>
        <w:spacing w:line="580" w:lineRule="exact"/>
        <w:ind w:left="0" w:leftChars="0" w:firstLine="0" w:firstLineChars="0"/>
        <w:rPr>
          <w:rFonts w:hint="eastAsia" w:ascii="仿宋_GB2312"/>
          <w:szCs w:val="32"/>
        </w:rPr>
      </w:pPr>
    </w:p>
    <w:p>
      <w:pPr>
        <w:spacing w:line="580" w:lineRule="exact"/>
        <w:ind w:left="0" w:leftChars="0" w:firstLine="0" w:firstLineChars="0"/>
        <w:rPr>
          <w:rFonts w:hint="eastAsia" w:ascii="仿宋_GB2312"/>
          <w:szCs w:val="32"/>
        </w:rPr>
      </w:pPr>
    </w:p>
    <w:tbl>
      <w:tblPr>
        <w:tblStyle w:val="9"/>
        <w:tblW w:w="83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85"/>
        <w:gridCol w:w="485"/>
        <w:gridCol w:w="485"/>
        <w:gridCol w:w="485"/>
        <w:gridCol w:w="1123"/>
        <w:gridCol w:w="1065"/>
        <w:gridCol w:w="1065"/>
        <w:gridCol w:w="1065"/>
        <w:gridCol w:w="1123"/>
        <w:gridCol w:w="9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940" w:type="dxa"/>
            <w:gridSpan w:val="4"/>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1123"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06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工资福利支出</w:t>
            </w:r>
          </w:p>
        </w:tc>
        <w:tc>
          <w:tcPr>
            <w:tcW w:w="106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商品和服务支出</w:t>
            </w:r>
          </w:p>
        </w:tc>
        <w:tc>
          <w:tcPr>
            <w:tcW w:w="1065"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对个人和家庭的补助</w:t>
            </w:r>
          </w:p>
        </w:tc>
        <w:tc>
          <w:tcPr>
            <w:tcW w:w="1123"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资本性支出</w:t>
            </w:r>
          </w:p>
        </w:tc>
        <w:tc>
          <w:tcPr>
            <w:tcW w:w="949"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对企业补助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0" w:hRule="atLeast"/>
        </w:trPr>
        <w:tc>
          <w:tcPr>
            <w:tcW w:w="1455" w:type="dxa"/>
            <w:gridSpan w:val="3"/>
            <w:vMerge w:val="restart"/>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支出功能分类科目编码</w:t>
            </w:r>
          </w:p>
        </w:tc>
        <w:tc>
          <w:tcPr>
            <w:tcW w:w="485"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1123"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1065"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1065"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1065"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1123"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949"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0" w:hRule="atLeast"/>
        </w:trPr>
        <w:tc>
          <w:tcPr>
            <w:tcW w:w="1455" w:type="dxa"/>
            <w:gridSpan w:val="3"/>
            <w:vMerge w:val="continue"/>
            <w:tcBorders>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485"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1123"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1065"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1065"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1065"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1123"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949"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0" w:hRule="atLeast"/>
        </w:trPr>
        <w:tc>
          <w:tcPr>
            <w:tcW w:w="1455" w:type="dxa"/>
            <w:gridSpan w:val="3"/>
            <w:vMerge w:val="continue"/>
            <w:tcBorders>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485"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1123"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1065"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1065"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1065"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1123"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949"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485" w:type="dxa"/>
            <w:vMerge w:val="restart"/>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类</w:t>
            </w:r>
          </w:p>
        </w:tc>
        <w:tc>
          <w:tcPr>
            <w:tcW w:w="485"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款</w:t>
            </w:r>
          </w:p>
        </w:tc>
        <w:tc>
          <w:tcPr>
            <w:tcW w:w="485" w:type="dxa"/>
            <w:vMerge w:val="restart"/>
            <w:tcBorders>
              <w:bottom w:val="single" w:color="000000" w:sz="4" w:space="0"/>
              <w:right w:val="single" w:color="000000" w:sz="4" w:space="0"/>
            </w:tcBorders>
            <w:shd w:val="clear" w:color="FFFFFF" w:fill="C0C0C0"/>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w:t>
            </w:r>
          </w:p>
        </w:tc>
        <w:tc>
          <w:tcPr>
            <w:tcW w:w="485"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栏次</w:t>
            </w:r>
          </w:p>
        </w:tc>
        <w:tc>
          <w:tcPr>
            <w:tcW w:w="1123"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65"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65"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w:t>
            </w:r>
          </w:p>
        </w:tc>
        <w:tc>
          <w:tcPr>
            <w:tcW w:w="1065"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w:t>
            </w:r>
          </w:p>
        </w:tc>
        <w:tc>
          <w:tcPr>
            <w:tcW w:w="1123"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w:t>
            </w:r>
          </w:p>
        </w:tc>
        <w:tc>
          <w:tcPr>
            <w:tcW w:w="949"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485" w:type="dxa"/>
            <w:vMerge w:val="continue"/>
            <w:tcBorders>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485"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485" w:type="dxa"/>
            <w:vMerge w:val="continue"/>
            <w:tcBorders>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0"/>
                <w:szCs w:val="20"/>
                <w:u w:val="none"/>
              </w:rPr>
            </w:pPr>
          </w:p>
        </w:tc>
        <w:tc>
          <w:tcPr>
            <w:tcW w:w="485"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36321615.72</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5827457.59</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3946003.75</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5851314.66</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20046839.72</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一般公共服务支出</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13574481.06</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5827457.59</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1470723.75</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1650600.00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4625699.72</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20103</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政府办公厅（室）及相关机构事务</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13574481.06</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5827457.59</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1470723.75</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1650600.00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4625699.72</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2010301</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行政运行</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7435981.34</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5827457.59</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1240723.75</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167800.00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2010399</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其他政府办公厅（室）及相关机构事务支出</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6138499.72</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230000.00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1482800.00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4425699.72</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社会保障和就业支出</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20820</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临时救助</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2082001</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临时救助支出</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131082.66</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卫生健康支出</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21004</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公共卫生</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2100410</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突发公共卫生事件应急处理</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农林水支出</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21563928.00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2475280.00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3869632.00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14569016.00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21301</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农业农村</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2130142</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农村道路建设</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21305</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扶贫</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17182228.00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2132952.00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14389476.00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2130599</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其他扶贫支出</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17182228.00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2132952.00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14389476.00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21307</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农村综合改革</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4351700.00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2435480.00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1736680.00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179540.00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2130705</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对村民委员会和村党支部的补助</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4351700.00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2435480.00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1736680.00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179540.00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住房保障支出</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22101</w:t>
            </w:r>
          </w:p>
        </w:tc>
        <w:tc>
          <w:tcPr>
            <w:tcW w:w="485"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保障性安居工程支出</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123"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c>
          <w:tcPr>
            <w:tcW w:w="949"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455" w:type="dxa"/>
            <w:gridSpan w:val="3"/>
            <w:tcBorders>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2210105</w:t>
            </w:r>
          </w:p>
        </w:tc>
        <w:tc>
          <w:tcPr>
            <w:tcW w:w="485" w:type="dxa"/>
            <w:tcBorders>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农村危房改造</w:t>
            </w:r>
          </w:p>
        </w:tc>
        <w:tc>
          <w:tcPr>
            <w:tcW w:w="1123" w:type="dxa"/>
            <w:tcBorders>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c>
          <w:tcPr>
            <w:tcW w:w="1065" w:type="dxa"/>
            <w:tcBorders>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065" w:type="dxa"/>
            <w:tcBorders>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1123" w:type="dxa"/>
            <w:tcBorders>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852124.00</w:t>
            </w:r>
          </w:p>
        </w:tc>
        <w:tc>
          <w:tcPr>
            <w:tcW w:w="949" w:type="dxa"/>
            <w:tcBorders>
              <w:bottom w:val="single" w:color="000000" w:sz="12"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bl>
    <w:p>
      <w:pPr>
        <w:spacing w:line="580" w:lineRule="exact"/>
        <w:ind w:left="0" w:leftChars="0" w:firstLine="0" w:firstLineChars="0"/>
        <w:rPr>
          <w:rFonts w:hint="eastAsia" w:ascii="仿宋_GB2312"/>
          <w:szCs w:val="32"/>
        </w:rPr>
      </w:pP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w:t>
      </w:r>
    </w:p>
    <w:tbl>
      <w:tblPr>
        <w:tblStyle w:val="9"/>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887"/>
        <w:gridCol w:w="918"/>
        <w:gridCol w:w="1821"/>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  目</w:t>
            </w:r>
          </w:p>
        </w:tc>
        <w:tc>
          <w:tcPr>
            <w:tcW w:w="918" w:type="dxa"/>
            <w:vMerge w:val="restart"/>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821"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预算数</w:t>
            </w:r>
          </w:p>
        </w:tc>
        <w:tc>
          <w:tcPr>
            <w:tcW w:w="1710" w:type="dxa"/>
            <w:tcBorders>
              <w:top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  次</w:t>
            </w:r>
          </w:p>
        </w:tc>
        <w:tc>
          <w:tcPr>
            <w:tcW w:w="918" w:type="dxa"/>
            <w:vMerge w:val="continue"/>
            <w:tcBorders>
              <w:top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color w:val="000000"/>
                <w:sz w:val="22"/>
                <w:szCs w:val="22"/>
                <w:u w:val="none"/>
              </w:rPr>
            </w:pPr>
          </w:p>
        </w:tc>
        <w:tc>
          <w:tcPr>
            <w:tcW w:w="1821"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710"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一、“三公”经费支出</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（一）支出合计</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19,126.75</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19,126.75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1．因公出国（境）费</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2．公务用车购置及运行维护费</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19,126.75</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19,126.75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（1）公务用车购置费</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（2）公务用车运行维护费</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19,126.75</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19,126.75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3．公务接待费</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（1）国内接待费</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其中：外事接待费</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（2）国（境）外接待费</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（二）相关统计数</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1．因公出国（境）团组数（个）</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2．因公出国（境）人次数（人）</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3．公务用车购置数（辆）</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4．公务用车保有量（辆）</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5．国内公务接待批次（个）</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其中：外事接待批次（个）</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6．国内公务接待人次（人）</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其中：外事接待人次（人）</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7．国（境）外公务接待批次（个）</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8．国（境）外公务接待人次（人）</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二、会议费</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3887" w:type="dxa"/>
            <w:tcBorders>
              <w:left w:val="single" w:color="000000" w:sz="4" w:space="0"/>
              <w:bottom w:val="single" w:color="000000" w:sz="4" w:space="0"/>
              <w:right w:val="single" w:color="000000" w:sz="4" w:space="0"/>
            </w:tcBorders>
            <w:shd w:val="clear" w:color="FFFFFF" w:fill="C0C0C0"/>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三、培训费</w:t>
            </w:r>
          </w:p>
        </w:tc>
        <w:tc>
          <w:tcPr>
            <w:tcW w:w="918" w:type="dxa"/>
            <w:tcBorders>
              <w:bottom w:val="single" w:color="000000" w:sz="4" w:space="0"/>
              <w:right w:val="single" w:color="000000" w:sz="4" w:space="0"/>
            </w:tcBorders>
            <w:shd w:val="clear" w:color="FFFFFF" w:fill="C0C0C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1821"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10" w:type="dxa"/>
            <w:tcBorders>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6,200.00</w:t>
            </w:r>
          </w:p>
        </w:tc>
      </w:tr>
    </w:tbl>
    <w:p>
      <w:pPr>
        <w:pStyle w:val="8"/>
        <w:spacing w:before="0" w:beforeAutospacing="0" w:after="0" w:afterAutospacing="0"/>
        <w:rPr>
          <w:rFonts w:hint="eastAsia"/>
          <w:b/>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静乐县鹅城镇人民政府</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B177C8"/>
    <w:multiLevelType w:val="singleLevel"/>
    <w:tmpl w:val="62B177C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1OGQ2OGRjNzRlMjMxNWYwYmM2NGZjZjNmMGM5NTEifQ=="/>
  </w:docVars>
  <w:rsids>
    <w:rsidRoot w:val="495520D0"/>
    <w:rsid w:val="00045CD4"/>
    <w:rsid w:val="03696819"/>
    <w:rsid w:val="05271C5C"/>
    <w:rsid w:val="13DA29F9"/>
    <w:rsid w:val="16654CDD"/>
    <w:rsid w:val="1A4A5C33"/>
    <w:rsid w:val="1AA77C29"/>
    <w:rsid w:val="23C86E94"/>
    <w:rsid w:val="23D00227"/>
    <w:rsid w:val="2701594C"/>
    <w:rsid w:val="27426717"/>
    <w:rsid w:val="2A9D4632"/>
    <w:rsid w:val="37943B50"/>
    <w:rsid w:val="3821117E"/>
    <w:rsid w:val="406D29C1"/>
    <w:rsid w:val="42C12CEC"/>
    <w:rsid w:val="43395768"/>
    <w:rsid w:val="44401A62"/>
    <w:rsid w:val="487F5985"/>
    <w:rsid w:val="48C74BB6"/>
    <w:rsid w:val="495520D0"/>
    <w:rsid w:val="4A012068"/>
    <w:rsid w:val="4EC90DF8"/>
    <w:rsid w:val="513D6F13"/>
    <w:rsid w:val="53A30631"/>
    <w:rsid w:val="56967A0A"/>
    <w:rsid w:val="59572C3C"/>
    <w:rsid w:val="59A34F90"/>
    <w:rsid w:val="5EC01F6A"/>
    <w:rsid w:val="63176CD6"/>
    <w:rsid w:val="63AB51DF"/>
    <w:rsid w:val="649C6DC9"/>
    <w:rsid w:val="715A78E4"/>
    <w:rsid w:val="7761744D"/>
    <w:rsid w:val="7CE12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3383</Words>
  <Characters>4918</Characters>
  <Lines>0</Lines>
  <Paragraphs>0</Paragraphs>
  <TotalTime>0</TotalTime>
  <ScaleCrop>false</ScaleCrop>
  <LinksUpToDate>false</LinksUpToDate>
  <CharactersWithSpaces>5120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2022-07-28T08:16:03Z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3320C1390FF14B5DADFC718E2D373DC8</vt:lpwstr>
  </property>
</Properties>
</file>