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基本公共卫生服务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晋财社【2020】271号文件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免费向居民提供人人享有的基本公共卫生服务，包括健康教育、儿童健康管理、孕产妇健康管理等3项基本公共卫生服务。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基本公共卫生服务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98.86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孕产妇服务管理率（%）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0-6岁儿童管理率（%）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88.33%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88.33%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孕产妇服务管理率（%）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88.75%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88.75%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0-6岁儿童管理率（%）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88.33%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88.33%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93.68%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