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文史编辑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中国人民政治协商会议山西省静乐县委员会办公室-002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政协文史资料是社会主义 文化事业的重要主成部分，文史资料工作是政协职能中的一项重要工作，征集多年来“亲历、亲见、亲闻”为特色的文史资料，收集文史书籍，创办、发行文史期刊。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1982年全国政协五届五次会议把文史工作写进&amp;lt;&amp;lt;中国人民政治协商会议章程&amp;gt;&amp;gt;，人民政协的文史资料工作从此纳入政协工作的重要组成布分。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加强文史资料工作，是推动中国特色社会主义事业发展的需要，是推动社会主义文化发展大繁荣的需要，是推动人民政协事业发展的需要。政协的文史资料工作经过长期发展，具有“存世、资政、团结、育人”的作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民主和团结是文史资料工作的两大主题。民主是人民协商与生俱来的功能，通过记录当事人讲述自己亲历、亲见、亲闻的方式记述当代历史，是对史学传统的突破，是政治民主和学术民主的体现。团结是政协工作的大局，通过征集和出版文史资料，有扩大统一战线的团结面和联系面，有着其他史学研究部门不可替代的作用。始终保持“三亲”和统战特色，坚持“存真求实”的原则，严把政治关、是史实关、文字关的原则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紧跟时代，深耕文史，更好地为社会发展服务。选题“深”化，深度挖掘和凝练文史，内容“活”化，制作鲜活的内容文本。产品“融”化，打造多形态的产品样式。进一步加强“三全育人”的多元化合作与多方协作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收集，编辑，印刷文史资料、书籍，工作做好政协宣传.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做好2021年收集，编辑，印刷文史资料、书籍工作。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文史编辑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编辑《百年静乐》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编发社情民意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编发社情民意&gt;=150份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编纂，印刷《静乐文史》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圆满完成工作要点率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圆满完成工作要点率100%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资金到位及时率100（%）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印刷费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印刷费15万元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经济效益节约成本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发挥文史价值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充分发挥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服务对象满意度&gt;=95（%）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政协文史资料是社会主义 文化事业的重要主成部分，文史资料工作是政协职能中的一项重要工作，征集多年来“亲历、亲见、亲闻”为特色的文史资料，收集文史书籍，创办、发行文史期刊。预算执行率为100%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编发社情民意&gt;=150份；编纂，印刷《静乐文史》40本；编辑《百年静乐》：10本；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圆满完成工作要点率100%；资金到位及时率100%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群众满意度98%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文史资料工作，是推动中国特色社会主义事业发展的需要，是推动社会主义文化发展大繁荣的需要，是推动人民政协事业发展的需要。政协的文史资料工作经过长期发展，具有“存世、资政、团结、育人”的作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需进一步对文史资料的真实性的核实。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紧跟时代，深耕文史，更好地为社会发展服务。选题“深”化，深度挖掘和凝练文史，内容“活”化，制作鲜活的内容文本。产品“融”化，打造多形态的产品样式。进一步加强“三全育人”的多元化合作与多方协作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编纂，印刷《静乐文史》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40本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40本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编发社情民意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编发社情民意&gt;=150份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编辑《百年静乐》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10本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10本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圆满完成工作要点率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圆满完成工作要点率100%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资金到位及时率100（%）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印刷费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印刷费15万元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经济效益节约成本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发挥文史价值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充分发挥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服务对象满意度&gt;=95（%）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