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农业局2021年市级财政衔接乡村振兴补助资金（三品一标）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静乐县农业农村局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静乐县农业农村局-049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2020年全县11家农业企业（合作社）共申请了27个农产品绿色认证，全部获得了绿色证书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每年对农产品质量安全的考核任务要求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我县是省级农产品质量安全县，通过绿色认证可提高全县农产品质量安全水平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1、鼓励企业积极申报绿色认证 2、市级给予资金奖补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7-8月，企业提出申请，9-10月开展产地检查、产品检测，11月申报材料，12月颁证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25.6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认证绿色农产品27个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认证绿色农产品27个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农业局2021年市级财政衔接乡村振兴补助资金（三品一标）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绿色农产品认证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认证通过率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认证费用（元/个）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3000元/个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增加农产品产值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提高农产品质量安全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化肥农药使用量降低率（%）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全县共认证农产品27个，共补助企业和合作社25.6万元，已全部补贴给企业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认证27个产品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提高农产品品质，增加农产品价格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企业满意度95%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加强标准化基地建设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绿色农产品认证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认证通过率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按时完成率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认证费用（元/个）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3000元/个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增加农产品产值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提高农产品质量安全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化肥农药使用量降低率（%）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