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基金征缴工作经费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静乐县社会劳动保险事业所-209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对静乐县内各参保单位进行征缴、催缴、下发文件；对无法行进网上年检的离退休人员提供上门服务。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根据上年经费支出情况，并结合本年度预计支出情况进行预算。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保障对静乐县内各参保单位进行征缴、催缴、下发文件；对无法行进网上年检的离退休人员提供上门服务时相应的经费充足。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（1）及时进行相关工作； （2）对各征缴单位所在区域、位置等客观情况进行统筹规划，尽量减少开支； （3）对无法进行网上年检的离退休人员所在区域、位置等客观情况进行统筹规划，尽量减少开支。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（1）对各所在区域进行统筹规划，以减少开支； （2）尽量缩减外出周期，并提高工作效率； （3）力行借鉴，减少非必要开支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对静乐县内各参保单位进行征缴、催缴、下发文件；对无法行进网上年检的离退休人员提供上门服务。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（1）及时进行相关工作；（2）对各征缴单位所在区域、位置等客观情况进行统筹规划，尽量减少开支；（3）对无法进行网上年检的离退休人员所在区域、位置等客观情况进行统筹规划，尽量减少开支。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基金征缴工作经费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94.42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对参保企业进行征缴、催缴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企业催缴率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大于等于80%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征缴、催缴工作及时性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企业征缴增长率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上升5%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无法进行网上年检的离退休职工满意率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大于等于95%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预算执行率：100%；对参保企业进行征缴、催缴：95；征缴、催缴工作及时性：及时；企业征缴增长率：上升5%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预算执行率：100%；对参保企业进行征缴、催缴：95；征缴、催缴工作及时性：及时；企业征缴增长率：上升5%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预算执行率：100%；对参保企业进行征缴、催缴：95；征缴、催缴工作及时性：及时；企业征缴增长率：上升5%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预算执行率：100%；对参保企业进行征缴、催缴：95；征缴、催缴工作及时性：及时；企业征缴增长率：上升5%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对参保企业进行征缴、催缴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企业催缴率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大于等于80%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征缴、催缴工作及时性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企业征缴增长率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上升5%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无法进行网上年检的离退休职工满意率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大于等于95%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