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农机购置补贴工作经费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静乐县农业机械化服务中心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静乐县农业机械化服务中心-052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农机具购置补贴资金项目，开展对农机具购置补贴项目中进行登记、核对、上报、资金发放等配套工作经费。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根据往年财政预算，完成农机具购置补贴资金项目配套工作经费。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为了顺利完成购置补贴工作，开展对购机户进行登记、核对、上报、资金发放等业务的顺利完成。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本单位的内控制度，及财务制度。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根据资金用途实施用款计划。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农机具购置补贴资金项目，开展对农机具购置补贴项目中进行登记、核对、上报、资金发放等配套工作经费。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农机具购置补贴资金项目，开展对农机具购置补贴项目中进行登记、核对、上报、资金发放等配套工作经费。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农机购置补贴工作经费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100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农机补贴品目数量（台、件）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150台、件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农机补贴农户数量（户）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102户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农机补贴标准符合率（%）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农机补贴完成及时率（%）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主要农作物耕种收综合机械化比重(%)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82%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农户满意度（%）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本年度完成农机具补贴工作经费2万元，为全县农机具的购置工资完善、顺利进行打下良好基础。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本年度完成农机具补贴工作经费2万元，为全县农机具的购置工资完善、顺利进行打下良好基础。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本年度完成农机具补贴工作经费2万元，为全县农机具的购置工资完善、顺利进行打下良好基础。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农户的满意度98%以上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本年度完成农机具补贴工作经费2万元，为全县农机具的购置工资完善、顺利进行打下良好基础。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进一步完善补贴手续，扩大补贴政策。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进一步完善补贴手续，扩大补贴政策。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农机补贴品目数量（台、件）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150台、件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农机补贴农户数量（户）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102户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102.00%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农机补贴标准符合率（%）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农机补贴完成及时率（%）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主要农作物耕种收综合机械化比重(%)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82%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102.50%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农户满意度（%）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