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农机中心深松整地补助项目工作经费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静乐县农业机械化服务中心-052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在辖区内完成深松整地2万亩，补贴资金60万元的项目，为顺利开展此项工作，配套工作经费。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根据财政往年预算为了完成深松整地2万亩，配套工作经费，开展督查验收等工作。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在辖区内完成深松整地2万亩，补贴资金60万元的项目，为顺利开展此项工作，配套工作经费。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本单位的内控制度及财务制度。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按照资金用途实施用款计划。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在辖区内完成深松整地2万亩，补贴资金60万元的项目，为顺利开展此项工作，配套工作经费。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在辖区内完成深松整地2万亩，补贴资金60万元的项目，为顺利开展此项工作，配套工作经费。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农机中心深松整地补助项目工作经费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抽检面积合格率（%）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督促、检查、验收次数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工作开展及时性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受益农民满意度（%）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本年度项目实施对农机深松整地进行抽检面积达到30%以上，财政补贴工作经费1.8万元。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抽检面积30%以上，合格率100%，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充分利用农闲季节对耕地进行深松作业，可增产增收，提高农民收益。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受益农民满意度大98%以上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充分利用农闲季节对耕地进行深松作业，可增产增收，提高农民收益。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缺少资金，项目受到一定限制。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增加资金，扩大规模，使农民获取更大的利益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抽检面积合格率（%）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督促、检查、验收次数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32次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106.67%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工作开展及时性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受益农民满意度（%）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