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静乐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</w:rPr>
        <w:t>县医疗保障局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国务院办公厅政府信息与政务公开办公室关于印发《中华人民共和国政府信息公开工作年度报告格式》的通知（国办公开办函〔2021〕30号）和忻州市人民政府办公室《关于认真做好政府信息公开工作年报的督办通知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我局编制了《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静乐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县医疗保障局202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年度政府信息公开工作年度报告》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本报告由政府信息公开总体情况、主动公开政府信息情况、收到和处理政府信息公开申请情况、政府信息公开工作被申请行政复议和提起行政诉讼情况、政府信息公开工作存在主要问题及改进情况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其他需要报告的事项6部分组成。</w:t>
      </w:r>
      <w:r>
        <w:rPr>
          <w:rFonts w:hint="eastAsia" w:ascii="仿宋" w:hAnsi="仿宋" w:eastAsia="仿宋" w:cs="仿宋"/>
          <w:sz w:val="30"/>
          <w:szCs w:val="30"/>
        </w:rPr>
        <w:t>报告所列数据统计期限自2021年1月1日起至2021年12月31日止。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(一)综述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2021年，静乐县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医疗保障局</w:t>
      </w:r>
      <w:r>
        <w:rPr>
          <w:rFonts w:hint="eastAsia" w:ascii="仿宋" w:hAnsi="仿宋" w:eastAsia="仿宋" w:cs="仿宋"/>
          <w:sz w:val="30"/>
          <w:szCs w:val="30"/>
        </w:rPr>
        <w:t>贯彻落实忻州市人民政府办公室《关于印发忻州市2021年政务公开工作实施方案的通知》（忻政办发〔2021〕55号）文件的决策部署，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以提高医疗保障服务效能为主线，坚持履行法定职责，保障人民群众权益，加快公开平台建设，丰富信息公开内容，增强政府信息公开实效，全方位推进政府信息公开。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)政府信息管理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县医疗保障局自建局以来，始终将政府信息管理工作作为重点任务，多次研究部署政府信息管理工作。形成由局办公室牵头，各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职能科室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共同参与齐抓共管的工作局面。坚持“公开是常态、不公开是例外”“先审查、后发布”和“一事一审”的原则，成立了政务公开领导小组，严格政府信息审批流程和工作纪律，明确全年政务公开工作任务、具体措施和责任分工。严格落实保密审查制度，各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职能科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室按照要求，审批的所有文件，必须选择 “主动公开”、“依申请公开”或是“不予公开”。属于“主动公开”的，经办公室审核后上网发布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其他需上网发布信息，由各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室填报《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静乐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县医疗保障局网站信息审批表》，经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室主要负责人和分管领导签字后发布。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)平台建设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lef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为加大我局政府信息公开力度，不断扩大政务公开的覆盖面，让群众和企业办事更高效、更便捷，我局采取多种方式，加快平台建设和数据共享， 真正实现让数据多跑路，群众少跑腿。依托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静乐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县政务网，在政府信息公开目录里对医疗救助等信息进行公开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及时将单位政务动态、医疗保险、生育保险、医疗救助政策及待遇落实向社会公示。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收到和处理政府信息公开申请情况</w:t>
      </w:r>
    </w:p>
    <w:tbl>
      <w:tblPr>
        <w:tblStyle w:val="4"/>
        <w:tblW w:w="97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0 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 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 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2"/>
        <w:widowControl/>
        <w:spacing w:line="2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四、政府信息公开行政复议、行政诉讼情况</w:t>
      </w: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五、存在的主要问题和改进措施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政务信息公开工作是一个系统工程，涉及面广，综合性强，时效性高，县医疗保障局作为新成立单位，目前存在的主要问题:一是信息公开平台建设有待进一步加强;二是专业人员相对短缺，政务公开工作水平需进一步提升;三是政策解读的方式需更加丰富。202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</w:rPr>
        <w:t>年，县医疗保障局将严格落实《条例》和国家、省、市、县政务公开工作各项要求，进一步加强专业人员队伍建设，开展技术培训，加强督导，提升政务公开工作水平。积极探索利用丰富多样的形式加强政策解读，形成信息公开的合力，全力推进做好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4500" w:firstLineChars="15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静乐县医疗保障局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Autospacing="0" w:line="240" w:lineRule="auto"/>
        <w:ind w:firstLine="4500" w:firstLineChars="15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529"/>
          <w:spacing w:val="0"/>
          <w:sz w:val="30"/>
          <w:szCs w:val="30"/>
          <w:shd w:val="clear" w:fill="FFFFFF"/>
          <w:lang w:val="en-US" w:eastAsia="zh-CN"/>
        </w:rPr>
        <w:t>2022年1月28日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43FA"/>
    <w:rsid w:val="08732C15"/>
    <w:rsid w:val="08C07E24"/>
    <w:rsid w:val="0BEA1661"/>
    <w:rsid w:val="12993BC0"/>
    <w:rsid w:val="138F0B1F"/>
    <w:rsid w:val="1B285AE1"/>
    <w:rsid w:val="1BB92BDD"/>
    <w:rsid w:val="1E0A0C2F"/>
    <w:rsid w:val="1FDC50EC"/>
    <w:rsid w:val="214E201A"/>
    <w:rsid w:val="22BB09DD"/>
    <w:rsid w:val="2527505B"/>
    <w:rsid w:val="25AB5BA6"/>
    <w:rsid w:val="2A587A65"/>
    <w:rsid w:val="2B2F07C6"/>
    <w:rsid w:val="2DF67CC1"/>
    <w:rsid w:val="2E0979F4"/>
    <w:rsid w:val="369E0EF6"/>
    <w:rsid w:val="381543FA"/>
    <w:rsid w:val="394C69E7"/>
    <w:rsid w:val="3CA31014"/>
    <w:rsid w:val="3D6B3E4B"/>
    <w:rsid w:val="3F590675"/>
    <w:rsid w:val="3F80388E"/>
    <w:rsid w:val="409018AF"/>
    <w:rsid w:val="439E353F"/>
    <w:rsid w:val="480F57AF"/>
    <w:rsid w:val="48B60321"/>
    <w:rsid w:val="4D84279B"/>
    <w:rsid w:val="4F035942"/>
    <w:rsid w:val="4FED287A"/>
    <w:rsid w:val="50243DC2"/>
    <w:rsid w:val="515D758B"/>
    <w:rsid w:val="57E722A5"/>
    <w:rsid w:val="5A33357F"/>
    <w:rsid w:val="5D1C02FB"/>
    <w:rsid w:val="5DA56542"/>
    <w:rsid w:val="5F08322C"/>
    <w:rsid w:val="5F51779F"/>
    <w:rsid w:val="609D1752"/>
    <w:rsid w:val="61DA0784"/>
    <w:rsid w:val="632C3261"/>
    <w:rsid w:val="632E0D88"/>
    <w:rsid w:val="649966D5"/>
    <w:rsid w:val="64C81193"/>
    <w:rsid w:val="66CD08B8"/>
    <w:rsid w:val="6841330B"/>
    <w:rsid w:val="6BDB75D3"/>
    <w:rsid w:val="6C4909E0"/>
    <w:rsid w:val="6F15104E"/>
    <w:rsid w:val="73104006"/>
    <w:rsid w:val="73A56E44"/>
    <w:rsid w:val="744C5512"/>
    <w:rsid w:val="77AB254F"/>
    <w:rsid w:val="78E75809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2022-01-28T01:04:00Z</dcterms:created>
  <dc:creator>lenovo</dc:creator>
  <cp:lastModifiedBy>Administrator</cp:lastModifiedBy>
  <cp:lastPrinted>2022-01-28T01:42:00Z</cp:lastPrinted>
  <dcterms:modified xsi:type="dcterms:W3CDTF">2022-01-28T08:17:30Z</dcterms:modified>
  <dc:title>静乐县医疗保障局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D2EC5BCDCBE042E480359D00F19C5381</vt:lpwstr>
  </property>
</Properties>
</file>