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B374" w14:textId="6B1DEDFF" w:rsidR="00C5219E" w:rsidRDefault="00CF1ABE">
      <w:pPr>
        <w:pStyle w:val="a3"/>
        <w:widowControl/>
        <w:spacing w:line="20" w:lineRule="atLeast"/>
        <w:jc w:val="center"/>
        <w:rPr>
          <w:rFonts w:ascii="仿宋" w:eastAsia="仿宋" w:hAnsi="仿宋" w:cs="仿宋"/>
          <w:b/>
          <w:bCs/>
          <w:sz w:val="44"/>
          <w:szCs w:val="44"/>
        </w:rPr>
      </w:pPr>
      <w:r>
        <w:rPr>
          <w:rFonts w:ascii="仿宋" w:eastAsia="仿宋" w:hAnsi="仿宋" w:cs="仿宋" w:hint="eastAsia"/>
          <w:b/>
          <w:bCs/>
          <w:sz w:val="44"/>
          <w:szCs w:val="44"/>
        </w:rPr>
        <w:t>鹅城镇2021年政府信息公开年度报告</w:t>
      </w:r>
    </w:p>
    <w:p w14:paraId="78D9B375" w14:textId="77777777" w:rsidR="00C5219E" w:rsidRDefault="00C5219E">
      <w:pPr>
        <w:pStyle w:val="a3"/>
        <w:widowControl/>
        <w:spacing w:line="20" w:lineRule="atLeast"/>
        <w:jc w:val="center"/>
        <w:rPr>
          <w:rFonts w:ascii="仿宋" w:eastAsia="仿宋" w:hAnsi="仿宋" w:cs="仿宋"/>
          <w:b/>
          <w:bCs/>
          <w:sz w:val="44"/>
          <w:szCs w:val="44"/>
        </w:rPr>
      </w:pPr>
    </w:p>
    <w:p w14:paraId="78D9B376" w14:textId="77777777" w:rsidR="00C5219E" w:rsidRDefault="00CF1ABE">
      <w:pPr>
        <w:pStyle w:val="a3"/>
        <w:widowControl/>
        <w:spacing w:line="640" w:lineRule="exact"/>
        <w:rPr>
          <w:rFonts w:ascii="仿宋" w:eastAsia="仿宋" w:hAnsi="仿宋" w:cs="仿宋"/>
          <w:sz w:val="32"/>
          <w:szCs w:val="32"/>
        </w:rPr>
      </w:pPr>
      <w:r>
        <w:rPr>
          <w:rFonts w:ascii="仿宋" w:eastAsia="仿宋" w:hAnsi="仿宋" w:cs="仿宋" w:hint="eastAsia"/>
          <w:sz w:val="32"/>
          <w:szCs w:val="32"/>
        </w:rPr>
        <w:t xml:space="preserve">　　根据国务院办公厅政府信息与政务公开办公室关于印发《中华人民共和国政府信息公开工作年度报告格式》的通知（国办公开办函〔2021〕30号）和忻州市人民政府办公室《关于认真做好政府信息公开工作年报的督办通知》要求，并结合我镇实际情况，特向社会公开静乐县鹅城镇2021年度政府信息公开工作情况，本报告包括本年度政府信息公开工作基本情况、主动公开政府信息情况、依申请公开政府信息和不予公开政府信息的情况等。报告所列数据统计期限自2021年1月1日起至2021年12月31日止。</w:t>
      </w:r>
    </w:p>
    <w:p w14:paraId="78D9B377" w14:textId="77777777" w:rsidR="00C5219E" w:rsidRDefault="00CF1ABE">
      <w:pPr>
        <w:pStyle w:val="a3"/>
        <w:widowControl/>
        <w:spacing w:line="640" w:lineRule="exact"/>
        <w:rPr>
          <w:rFonts w:ascii="仿宋" w:eastAsia="仿宋" w:hAnsi="仿宋" w:cs="仿宋"/>
          <w:sz w:val="32"/>
          <w:szCs w:val="32"/>
        </w:rPr>
      </w:pPr>
      <w:r>
        <w:rPr>
          <w:rFonts w:ascii="仿宋" w:eastAsia="仿宋" w:hAnsi="仿宋" w:cs="仿宋" w:hint="eastAsia"/>
          <w:sz w:val="32"/>
          <w:szCs w:val="32"/>
        </w:rPr>
        <w:t xml:space="preserve">　　一、政府信息公开总体情况</w:t>
      </w:r>
    </w:p>
    <w:p w14:paraId="78D9B378" w14:textId="77777777" w:rsidR="00C5219E" w:rsidRDefault="00CF1ABE">
      <w:pPr>
        <w:widowControl/>
        <w:shd w:val="clear" w:color="auto" w:fill="FFFFFF"/>
        <w:spacing w:line="6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（一）政府信息公开制度完成情况</w:t>
      </w:r>
    </w:p>
    <w:p w14:paraId="78D9B379" w14:textId="77777777" w:rsidR="00C5219E" w:rsidRDefault="00CF1ABE">
      <w:pPr>
        <w:pStyle w:val="a3"/>
        <w:widowControl/>
        <w:shd w:val="clear" w:color="auto" w:fill="FFFFFF"/>
        <w:spacing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鹅城镇建立健全政府信息主动公开工作机制和政府信息公开申请受理机制，规范和完善工作流程，明确责任、程序、公开方式和时限要求，理清申请受理、审查、处理、答复等各个环节，严格落实一次性告知制度、首问负责制、限时办结制、责任追究制等制度，认真抓好政府信息公开协调、考核、追责机制建设。在鹅城镇政务服务大厅公开，确保政府信息公开工作顺利、平稳、有序开展。在日常工作中，坚持把关系国计民生、社会救助等涉及到人民群众切身利益的</w:t>
      </w:r>
      <w:r>
        <w:rPr>
          <w:rFonts w:ascii="仿宋" w:eastAsia="仿宋" w:hAnsi="仿宋" w:cs="仿宋" w:hint="eastAsia"/>
          <w:sz w:val="32"/>
          <w:szCs w:val="32"/>
        </w:rPr>
        <w:lastRenderedPageBreak/>
        <w:t>信息作为公开的重点，依照上级有关要求全面、及时地公开、更新信息。</w:t>
      </w:r>
    </w:p>
    <w:p w14:paraId="78D9B37A" w14:textId="77777777" w:rsidR="00C5219E" w:rsidRDefault="00CF1ABE">
      <w:pPr>
        <w:widowControl/>
        <w:shd w:val="clear" w:color="auto" w:fill="FFFFFF"/>
        <w:spacing w:line="6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（二）政府信息公开目录、公开指南的编制、更新情况</w:t>
      </w:r>
    </w:p>
    <w:p w14:paraId="78D9B37B" w14:textId="77777777" w:rsidR="00C5219E" w:rsidRDefault="00CF1ABE">
      <w:pPr>
        <w:pStyle w:val="a3"/>
        <w:widowControl/>
        <w:shd w:val="clear" w:color="auto" w:fill="FFFFFF"/>
        <w:spacing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政府信息公开目录和指南是政府信息公开的基础，是做好政府信息公开工作，方便群众依法获取政府信息公开的关键。为此，我镇对涉及人民群众切身利益的政府信息进行进一步梳理，及时认领事项目录清单，规范化更新了原编制的政府信息公开目录和指南，使人民群众更好的行使参与权、监督权和知情权。</w:t>
      </w:r>
    </w:p>
    <w:p w14:paraId="78D9B37C" w14:textId="77777777" w:rsidR="00C5219E" w:rsidRDefault="00CF1ABE">
      <w:pPr>
        <w:pStyle w:val="a3"/>
        <w:widowControl/>
        <w:spacing w:line="640" w:lineRule="exact"/>
        <w:rPr>
          <w:rFonts w:ascii="仿宋" w:eastAsia="仿宋" w:hAnsi="仿宋" w:cs="仿宋"/>
          <w:sz w:val="32"/>
          <w:szCs w:val="32"/>
        </w:rPr>
      </w:pPr>
      <w:r>
        <w:rPr>
          <w:rFonts w:ascii="仿宋" w:eastAsia="仿宋" w:hAnsi="仿宋" w:cs="仿宋" w:hint="eastAsia"/>
          <w:sz w:val="32"/>
          <w:szCs w:val="32"/>
        </w:rPr>
        <w:t xml:space="preserve">　　二、主动公开政府信息情况</w:t>
      </w:r>
    </w:p>
    <w:tbl>
      <w:tblPr>
        <w:tblW w:w="9740" w:type="dxa"/>
        <w:jc w:val="center"/>
        <w:tblLayout w:type="fixed"/>
        <w:tblCellMar>
          <w:left w:w="0" w:type="dxa"/>
          <w:right w:w="0" w:type="dxa"/>
        </w:tblCellMar>
        <w:tblLook w:val="04A0" w:firstRow="1" w:lastRow="0" w:firstColumn="1" w:lastColumn="0" w:noHBand="0" w:noVBand="1"/>
      </w:tblPr>
      <w:tblGrid>
        <w:gridCol w:w="2435"/>
        <w:gridCol w:w="2435"/>
        <w:gridCol w:w="2435"/>
        <w:gridCol w:w="2435"/>
      </w:tblGrid>
      <w:tr w:rsidR="00C5219E" w14:paraId="78D9B37E" w14:textId="7777777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14:paraId="78D9B37D"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第二十条第（一）项</w:t>
            </w:r>
          </w:p>
        </w:tc>
      </w:tr>
      <w:tr w:rsidR="00C5219E" w14:paraId="78D9B383"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78D9B37F"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14:paraId="78D9B380"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本年</w:t>
            </w:r>
            <w:r>
              <w:rPr>
                <w:rFonts w:ascii="仿宋" w:eastAsia="仿宋" w:hAnsi="仿宋" w:cs="仿宋" w:hint="eastAsia"/>
                <w:kern w:val="0"/>
                <w:sz w:val="20"/>
                <w:szCs w:val="20"/>
                <w:lang w:bidi="ar"/>
              </w:rPr>
              <w:t>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14:paraId="78D9B381"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14:paraId="78D9B382"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现行有效件</w:t>
            </w:r>
            <w:r>
              <w:rPr>
                <w:rFonts w:ascii="仿宋" w:eastAsia="仿宋" w:hAnsi="仿宋" w:cs="仿宋" w:hint="eastAsia"/>
                <w:kern w:val="0"/>
                <w:sz w:val="20"/>
                <w:szCs w:val="20"/>
                <w:lang w:bidi="ar"/>
              </w:rPr>
              <w:t>数</w:t>
            </w:r>
          </w:p>
        </w:tc>
      </w:tr>
      <w:tr w:rsidR="00C5219E" w14:paraId="78D9B388"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78D9B384" w14:textId="77777777" w:rsidR="00C5219E" w:rsidRDefault="00CF1ABE">
            <w:pPr>
              <w:widowControl/>
              <w:jc w:val="left"/>
              <w:rPr>
                <w:rFonts w:ascii="仿宋" w:eastAsia="仿宋" w:hAnsi="仿宋" w:cs="仿宋"/>
              </w:rPr>
            </w:pPr>
            <w:r>
              <w:rPr>
                <w:rFonts w:ascii="仿宋" w:eastAsia="仿宋" w:hAnsi="仿宋" w:cs="仿宋"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78D9B385" w14:textId="77777777" w:rsidR="00C5219E" w:rsidRDefault="00CF1ABE">
            <w:pPr>
              <w:widowControl/>
              <w:jc w:val="center"/>
              <w:rPr>
                <w:rFonts w:ascii="仿宋" w:eastAsia="仿宋" w:hAnsi="仿宋" w:cs="仿宋"/>
              </w:rPr>
            </w:pPr>
            <w:r>
              <w:rPr>
                <w:rFonts w:ascii="仿宋" w:eastAsia="仿宋" w:hAnsi="仿宋" w:cs="仿宋" w:hint="eastAsia"/>
              </w:rPr>
              <w:t>0</w:t>
            </w:r>
          </w:p>
        </w:tc>
        <w:tc>
          <w:tcPr>
            <w:tcW w:w="2435" w:type="dxa"/>
            <w:tcBorders>
              <w:top w:val="nil"/>
              <w:left w:val="nil"/>
              <w:bottom w:val="single" w:sz="8" w:space="0" w:color="auto"/>
              <w:right w:val="single" w:sz="8" w:space="0" w:color="auto"/>
            </w:tcBorders>
            <w:tcMar>
              <w:left w:w="57" w:type="dxa"/>
              <w:right w:w="57" w:type="dxa"/>
            </w:tcMar>
            <w:vAlign w:val="center"/>
          </w:tcPr>
          <w:p w14:paraId="78D9B386" w14:textId="77777777" w:rsidR="00C5219E" w:rsidRDefault="00CF1ABE">
            <w:pPr>
              <w:widowControl/>
              <w:jc w:val="center"/>
              <w:rPr>
                <w:rFonts w:ascii="仿宋" w:eastAsia="仿宋" w:hAnsi="仿宋" w:cs="仿宋"/>
              </w:rPr>
            </w:pPr>
            <w:r>
              <w:rPr>
                <w:rFonts w:ascii="仿宋" w:eastAsia="仿宋" w:hAnsi="仿宋" w:cs="仿宋" w:hint="eastAsia"/>
              </w:rPr>
              <w:t>0</w:t>
            </w:r>
          </w:p>
        </w:tc>
        <w:tc>
          <w:tcPr>
            <w:tcW w:w="2435" w:type="dxa"/>
            <w:tcBorders>
              <w:top w:val="nil"/>
              <w:left w:val="nil"/>
              <w:bottom w:val="single" w:sz="8" w:space="0" w:color="auto"/>
              <w:right w:val="single" w:sz="8" w:space="0" w:color="auto"/>
            </w:tcBorders>
            <w:tcMar>
              <w:left w:w="57" w:type="dxa"/>
              <w:right w:w="57" w:type="dxa"/>
            </w:tcMar>
            <w:vAlign w:val="center"/>
          </w:tcPr>
          <w:p w14:paraId="78D9B387" w14:textId="77777777" w:rsidR="00C5219E" w:rsidRDefault="00CF1ABE">
            <w:pPr>
              <w:widowControl/>
              <w:jc w:val="center"/>
              <w:rPr>
                <w:rFonts w:ascii="仿宋" w:eastAsia="仿宋" w:hAnsi="仿宋" w:cs="仿宋"/>
              </w:rPr>
            </w:pPr>
            <w:r>
              <w:rPr>
                <w:rFonts w:ascii="仿宋" w:eastAsia="仿宋" w:hAnsi="仿宋" w:cs="仿宋" w:hint="eastAsia"/>
              </w:rPr>
              <w:t>0</w:t>
            </w:r>
          </w:p>
        </w:tc>
      </w:tr>
      <w:tr w:rsidR="00C5219E" w14:paraId="78D9B38D"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78D9B389" w14:textId="77777777" w:rsidR="00C5219E" w:rsidRDefault="00CF1ABE">
            <w:pPr>
              <w:widowControl/>
              <w:jc w:val="left"/>
              <w:rPr>
                <w:rFonts w:ascii="仿宋" w:eastAsia="仿宋" w:hAnsi="仿宋" w:cs="仿宋"/>
              </w:rPr>
            </w:pPr>
            <w:r>
              <w:rPr>
                <w:rFonts w:ascii="仿宋" w:eastAsia="仿宋" w:hAnsi="仿宋" w:cs="仿宋"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78D9B38A" w14:textId="77777777" w:rsidR="00C5219E" w:rsidRDefault="00CF1ABE">
            <w:pPr>
              <w:widowControl/>
              <w:jc w:val="center"/>
              <w:rPr>
                <w:rFonts w:ascii="仿宋" w:eastAsia="仿宋" w:hAnsi="仿宋" w:cs="仿宋"/>
              </w:rPr>
            </w:pPr>
            <w:r>
              <w:rPr>
                <w:rFonts w:ascii="仿宋" w:eastAsia="仿宋" w:hAnsi="仿宋" w:cs="仿宋" w:hint="eastAsia"/>
              </w:rPr>
              <w:t>0</w:t>
            </w:r>
          </w:p>
        </w:tc>
        <w:tc>
          <w:tcPr>
            <w:tcW w:w="2435" w:type="dxa"/>
            <w:tcBorders>
              <w:top w:val="nil"/>
              <w:left w:val="nil"/>
              <w:bottom w:val="single" w:sz="8" w:space="0" w:color="auto"/>
              <w:right w:val="single" w:sz="8" w:space="0" w:color="auto"/>
            </w:tcBorders>
            <w:tcMar>
              <w:left w:w="57" w:type="dxa"/>
              <w:right w:w="57" w:type="dxa"/>
            </w:tcMar>
            <w:vAlign w:val="center"/>
          </w:tcPr>
          <w:p w14:paraId="78D9B38B" w14:textId="77777777" w:rsidR="00C5219E" w:rsidRDefault="00CF1ABE">
            <w:pPr>
              <w:widowControl/>
              <w:jc w:val="center"/>
              <w:rPr>
                <w:rFonts w:ascii="仿宋" w:eastAsia="仿宋" w:hAnsi="仿宋" w:cs="仿宋"/>
              </w:rPr>
            </w:pPr>
            <w:r>
              <w:rPr>
                <w:rFonts w:ascii="仿宋" w:eastAsia="仿宋" w:hAnsi="仿宋" w:cs="仿宋" w:hint="eastAsia"/>
              </w:rPr>
              <w:t>0</w:t>
            </w:r>
          </w:p>
        </w:tc>
        <w:tc>
          <w:tcPr>
            <w:tcW w:w="2435" w:type="dxa"/>
            <w:tcBorders>
              <w:top w:val="nil"/>
              <w:left w:val="nil"/>
              <w:bottom w:val="single" w:sz="8" w:space="0" w:color="auto"/>
              <w:right w:val="single" w:sz="8" w:space="0" w:color="auto"/>
            </w:tcBorders>
            <w:tcMar>
              <w:left w:w="57" w:type="dxa"/>
              <w:right w:w="57" w:type="dxa"/>
            </w:tcMar>
            <w:vAlign w:val="center"/>
          </w:tcPr>
          <w:p w14:paraId="78D9B38C" w14:textId="77777777" w:rsidR="00C5219E" w:rsidRDefault="00CF1ABE">
            <w:pPr>
              <w:widowControl/>
              <w:jc w:val="center"/>
              <w:rPr>
                <w:rFonts w:ascii="仿宋" w:eastAsia="仿宋" w:hAnsi="仿宋" w:cs="仿宋"/>
              </w:rPr>
            </w:pPr>
            <w:r>
              <w:rPr>
                <w:rFonts w:ascii="仿宋" w:eastAsia="仿宋" w:hAnsi="仿宋" w:cs="仿宋" w:hint="eastAsia"/>
              </w:rPr>
              <w:t>0</w:t>
            </w:r>
          </w:p>
        </w:tc>
      </w:tr>
      <w:tr w:rsidR="00C5219E" w14:paraId="78D9B38F"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78D9B38E"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第二十条第（五）项</w:t>
            </w:r>
          </w:p>
        </w:tc>
      </w:tr>
      <w:tr w:rsidR="00C5219E" w14:paraId="78D9B392"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78D9B390"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78D9B391"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本年处理决定数量</w:t>
            </w:r>
          </w:p>
        </w:tc>
      </w:tr>
      <w:tr w:rsidR="00C5219E" w14:paraId="78D9B395"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78D9B393" w14:textId="77777777" w:rsidR="00C5219E" w:rsidRDefault="00CF1ABE">
            <w:pPr>
              <w:widowControl/>
              <w:jc w:val="left"/>
              <w:rPr>
                <w:rFonts w:ascii="仿宋" w:eastAsia="仿宋" w:hAnsi="仿宋" w:cs="仿宋"/>
              </w:rPr>
            </w:pPr>
            <w:r>
              <w:rPr>
                <w:rFonts w:ascii="仿宋" w:eastAsia="仿宋" w:hAnsi="仿宋" w:cs="仿宋"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78D9B394" w14:textId="77777777" w:rsidR="00C5219E" w:rsidRDefault="00C5219E">
            <w:pPr>
              <w:widowControl/>
              <w:jc w:val="center"/>
              <w:rPr>
                <w:rFonts w:ascii="仿宋" w:eastAsia="仿宋" w:hAnsi="仿宋" w:cs="仿宋"/>
              </w:rPr>
            </w:pPr>
          </w:p>
        </w:tc>
      </w:tr>
      <w:tr w:rsidR="00C5219E" w14:paraId="78D9B397"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78D9B396"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第二十条第（六）项</w:t>
            </w:r>
          </w:p>
        </w:tc>
      </w:tr>
      <w:tr w:rsidR="00C5219E" w14:paraId="78D9B39A"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78D9B398"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14:paraId="78D9B399"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本年处理决定数量</w:t>
            </w:r>
          </w:p>
        </w:tc>
      </w:tr>
      <w:tr w:rsidR="00C5219E" w14:paraId="78D9B39D"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78D9B39B" w14:textId="77777777" w:rsidR="00C5219E" w:rsidRDefault="00CF1ABE">
            <w:pPr>
              <w:widowControl/>
              <w:jc w:val="left"/>
              <w:rPr>
                <w:rFonts w:ascii="仿宋" w:eastAsia="仿宋" w:hAnsi="仿宋" w:cs="仿宋"/>
              </w:rPr>
            </w:pPr>
            <w:r>
              <w:rPr>
                <w:rFonts w:ascii="仿宋" w:eastAsia="仿宋" w:hAnsi="仿宋" w:cs="仿宋"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78D9B39C" w14:textId="77777777" w:rsidR="00C5219E" w:rsidRDefault="00CF1ABE">
            <w:pPr>
              <w:widowControl/>
              <w:jc w:val="center"/>
              <w:rPr>
                <w:rFonts w:ascii="仿宋" w:eastAsia="仿宋" w:hAnsi="仿宋" w:cs="仿宋"/>
              </w:rPr>
            </w:pPr>
            <w:r>
              <w:rPr>
                <w:rFonts w:ascii="仿宋" w:eastAsia="仿宋" w:hAnsi="仿宋" w:cs="仿宋" w:hint="eastAsia"/>
              </w:rPr>
              <w:t>0</w:t>
            </w:r>
          </w:p>
        </w:tc>
      </w:tr>
      <w:tr w:rsidR="00C5219E" w14:paraId="78D9B3A0"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78D9B39E" w14:textId="77777777" w:rsidR="00C5219E" w:rsidRDefault="00CF1ABE">
            <w:pPr>
              <w:widowControl/>
              <w:jc w:val="left"/>
              <w:rPr>
                <w:rFonts w:ascii="仿宋" w:eastAsia="仿宋" w:hAnsi="仿宋" w:cs="仿宋"/>
              </w:rPr>
            </w:pPr>
            <w:r>
              <w:rPr>
                <w:rFonts w:ascii="仿宋" w:eastAsia="仿宋" w:hAnsi="仿宋" w:cs="仿宋"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78D9B39F" w14:textId="77777777" w:rsidR="00C5219E" w:rsidRDefault="00CF1ABE">
            <w:pPr>
              <w:widowControl/>
              <w:jc w:val="center"/>
              <w:rPr>
                <w:rFonts w:ascii="仿宋" w:eastAsia="仿宋" w:hAnsi="仿宋" w:cs="仿宋"/>
              </w:rPr>
            </w:pPr>
            <w:r>
              <w:rPr>
                <w:rFonts w:ascii="仿宋" w:eastAsia="仿宋" w:hAnsi="仿宋" w:cs="仿宋" w:hint="eastAsia"/>
              </w:rPr>
              <w:t>0</w:t>
            </w:r>
          </w:p>
        </w:tc>
      </w:tr>
      <w:tr w:rsidR="00C5219E" w14:paraId="78D9B3A2"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78D9B3A1"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第二十条第（八）项</w:t>
            </w:r>
          </w:p>
        </w:tc>
      </w:tr>
      <w:tr w:rsidR="00C5219E" w14:paraId="78D9B3A5"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78D9B3A3"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78D9B3A4"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本年收费金额（单位：万元）</w:t>
            </w:r>
          </w:p>
        </w:tc>
      </w:tr>
      <w:tr w:rsidR="00C5219E" w14:paraId="78D9B3A8" w14:textId="7777777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14:paraId="78D9B3A6" w14:textId="77777777" w:rsidR="00C5219E" w:rsidRDefault="00CF1ABE">
            <w:pPr>
              <w:widowControl/>
              <w:jc w:val="left"/>
              <w:rPr>
                <w:rFonts w:ascii="仿宋" w:eastAsia="仿宋" w:hAnsi="仿宋" w:cs="仿宋"/>
              </w:rPr>
            </w:pPr>
            <w:r>
              <w:rPr>
                <w:rFonts w:ascii="仿宋" w:eastAsia="仿宋" w:hAnsi="仿宋" w:cs="仿宋"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78D9B3A7" w14:textId="77777777" w:rsidR="00C5219E" w:rsidRDefault="00CF1ABE">
            <w:pPr>
              <w:jc w:val="center"/>
              <w:rPr>
                <w:rFonts w:ascii="仿宋" w:eastAsia="仿宋" w:hAnsi="仿宋" w:cs="仿宋"/>
                <w:sz w:val="24"/>
              </w:rPr>
            </w:pPr>
            <w:r>
              <w:rPr>
                <w:rFonts w:ascii="仿宋" w:eastAsia="仿宋" w:hAnsi="仿宋" w:cs="仿宋" w:hint="eastAsia"/>
                <w:sz w:val="24"/>
              </w:rPr>
              <w:t>0</w:t>
            </w:r>
          </w:p>
        </w:tc>
      </w:tr>
    </w:tbl>
    <w:p w14:paraId="78D9B3A9" w14:textId="77777777" w:rsidR="00C5219E" w:rsidRDefault="00CF1ABE">
      <w:pPr>
        <w:pStyle w:val="a3"/>
        <w:widowControl/>
        <w:spacing w:line="20" w:lineRule="atLeast"/>
        <w:rPr>
          <w:rFonts w:ascii="仿宋" w:eastAsia="仿宋" w:hAnsi="仿宋" w:cs="仿宋"/>
          <w:sz w:val="32"/>
          <w:szCs w:val="32"/>
        </w:rPr>
      </w:pPr>
      <w:r>
        <w:rPr>
          <w:rFonts w:ascii="仿宋" w:eastAsia="仿宋" w:hAnsi="仿宋" w:cs="仿宋" w:hint="eastAsia"/>
          <w:sz w:val="32"/>
          <w:szCs w:val="32"/>
        </w:rPr>
        <w:t xml:space="preserve">　三、收到和处理政府信息公开申请情况</w:t>
      </w:r>
    </w:p>
    <w:tbl>
      <w:tblPr>
        <w:tblW w:w="97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C5219E" w14:paraId="78D9B3AC" w14:textId="77777777">
        <w:trPr>
          <w:jc w:val="center"/>
        </w:trPr>
        <w:tc>
          <w:tcPr>
            <w:tcW w:w="4931" w:type="dxa"/>
            <w:gridSpan w:val="3"/>
            <w:vMerge w:val="restart"/>
            <w:tcBorders>
              <w:tl2br w:val="nil"/>
              <w:tr2bl w:val="nil"/>
            </w:tcBorders>
            <w:tcMar>
              <w:left w:w="108" w:type="dxa"/>
              <w:right w:w="108" w:type="dxa"/>
            </w:tcMar>
            <w:vAlign w:val="center"/>
          </w:tcPr>
          <w:p w14:paraId="78D9B3AA"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（本列数据的勾</w:t>
            </w:r>
            <w:proofErr w:type="gramStart"/>
            <w:r>
              <w:rPr>
                <w:rFonts w:ascii="仿宋" w:eastAsia="仿宋" w:hAnsi="仿宋" w:cs="仿宋" w:hint="eastAsia"/>
                <w:kern w:val="0"/>
                <w:sz w:val="20"/>
                <w:szCs w:val="20"/>
                <w:lang w:bidi="ar"/>
              </w:rPr>
              <w:t>稽</w:t>
            </w:r>
            <w:proofErr w:type="gramEnd"/>
            <w:r>
              <w:rPr>
                <w:rFonts w:ascii="仿宋" w:eastAsia="仿宋" w:hAnsi="仿宋" w:cs="仿宋" w:hint="eastAsia"/>
                <w:kern w:val="0"/>
                <w:sz w:val="20"/>
                <w:szCs w:val="20"/>
                <w:lang w:bidi="ar"/>
              </w:rPr>
              <w:t>关系为：第一项加第二项之和，等于第三项加第四项之和）</w:t>
            </w:r>
          </w:p>
        </w:tc>
        <w:tc>
          <w:tcPr>
            <w:tcW w:w="4817" w:type="dxa"/>
            <w:gridSpan w:val="7"/>
            <w:tcBorders>
              <w:tl2br w:val="nil"/>
              <w:tr2bl w:val="nil"/>
            </w:tcBorders>
            <w:tcMar>
              <w:left w:w="57" w:type="dxa"/>
              <w:right w:w="57" w:type="dxa"/>
            </w:tcMar>
            <w:vAlign w:val="center"/>
          </w:tcPr>
          <w:p w14:paraId="78D9B3AB"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申请人情况</w:t>
            </w:r>
          </w:p>
        </w:tc>
      </w:tr>
      <w:tr w:rsidR="00C5219E" w14:paraId="78D9B3B1" w14:textId="77777777">
        <w:trPr>
          <w:jc w:val="center"/>
        </w:trPr>
        <w:tc>
          <w:tcPr>
            <w:tcW w:w="4931" w:type="dxa"/>
            <w:gridSpan w:val="3"/>
            <w:vMerge/>
            <w:tcBorders>
              <w:tl2br w:val="nil"/>
              <w:tr2bl w:val="nil"/>
            </w:tcBorders>
            <w:tcMar>
              <w:left w:w="108" w:type="dxa"/>
              <w:right w:w="108" w:type="dxa"/>
            </w:tcMar>
            <w:vAlign w:val="center"/>
          </w:tcPr>
          <w:p w14:paraId="78D9B3AD" w14:textId="77777777" w:rsidR="00C5219E" w:rsidRDefault="00C5219E">
            <w:pPr>
              <w:rPr>
                <w:rFonts w:ascii="仿宋" w:eastAsia="仿宋" w:hAnsi="仿宋" w:cs="仿宋"/>
                <w:sz w:val="24"/>
              </w:rPr>
            </w:pPr>
          </w:p>
        </w:tc>
        <w:tc>
          <w:tcPr>
            <w:tcW w:w="688" w:type="dxa"/>
            <w:vMerge w:val="restart"/>
            <w:tcBorders>
              <w:tl2br w:val="nil"/>
              <w:tr2bl w:val="nil"/>
            </w:tcBorders>
            <w:tcMar>
              <w:left w:w="57" w:type="dxa"/>
              <w:right w:w="57" w:type="dxa"/>
            </w:tcMar>
            <w:vAlign w:val="center"/>
          </w:tcPr>
          <w:p w14:paraId="78D9B3AE"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自然人</w:t>
            </w:r>
          </w:p>
        </w:tc>
        <w:tc>
          <w:tcPr>
            <w:tcW w:w="3440" w:type="dxa"/>
            <w:gridSpan w:val="5"/>
            <w:tcBorders>
              <w:tl2br w:val="nil"/>
              <w:tr2bl w:val="nil"/>
            </w:tcBorders>
            <w:tcMar>
              <w:left w:w="57" w:type="dxa"/>
              <w:right w:w="57" w:type="dxa"/>
            </w:tcMar>
            <w:vAlign w:val="center"/>
          </w:tcPr>
          <w:p w14:paraId="78D9B3AF"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法人或其他组织</w:t>
            </w:r>
          </w:p>
        </w:tc>
        <w:tc>
          <w:tcPr>
            <w:tcW w:w="689" w:type="dxa"/>
            <w:vMerge w:val="restart"/>
            <w:tcBorders>
              <w:tl2br w:val="nil"/>
              <w:tr2bl w:val="nil"/>
            </w:tcBorders>
            <w:tcMar>
              <w:left w:w="57" w:type="dxa"/>
              <w:right w:w="57" w:type="dxa"/>
            </w:tcMar>
            <w:vAlign w:val="center"/>
          </w:tcPr>
          <w:p w14:paraId="78D9B3B0"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总计</w:t>
            </w:r>
          </w:p>
        </w:tc>
      </w:tr>
      <w:tr w:rsidR="00C5219E" w14:paraId="78D9B3BC" w14:textId="77777777">
        <w:trPr>
          <w:jc w:val="center"/>
        </w:trPr>
        <w:tc>
          <w:tcPr>
            <w:tcW w:w="4931" w:type="dxa"/>
            <w:gridSpan w:val="3"/>
            <w:vMerge/>
            <w:tcBorders>
              <w:tl2br w:val="nil"/>
              <w:tr2bl w:val="nil"/>
            </w:tcBorders>
            <w:tcMar>
              <w:left w:w="108" w:type="dxa"/>
              <w:right w:w="108" w:type="dxa"/>
            </w:tcMar>
            <w:vAlign w:val="center"/>
          </w:tcPr>
          <w:p w14:paraId="78D9B3B2" w14:textId="77777777" w:rsidR="00C5219E" w:rsidRDefault="00C5219E">
            <w:pPr>
              <w:rPr>
                <w:rFonts w:ascii="仿宋" w:eastAsia="仿宋" w:hAnsi="仿宋" w:cs="仿宋"/>
                <w:sz w:val="24"/>
              </w:rPr>
            </w:pPr>
          </w:p>
        </w:tc>
        <w:tc>
          <w:tcPr>
            <w:tcW w:w="688" w:type="dxa"/>
            <w:vMerge/>
            <w:tcBorders>
              <w:tl2br w:val="nil"/>
              <w:tr2bl w:val="nil"/>
            </w:tcBorders>
            <w:tcMar>
              <w:left w:w="57" w:type="dxa"/>
              <w:right w:w="57" w:type="dxa"/>
            </w:tcMar>
            <w:vAlign w:val="center"/>
          </w:tcPr>
          <w:p w14:paraId="78D9B3B3" w14:textId="77777777" w:rsidR="00C5219E" w:rsidRDefault="00C5219E">
            <w:pPr>
              <w:rPr>
                <w:rFonts w:ascii="仿宋" w:eastAsia="仿宋" w:hAnsi="仿宋" w:cs="仿宋"/>
                <w:sz w:val="24"/>
              </w:rPr>
            </w:pPr>
          </w:p>
        </w:tc>
        <w:tc>
          <w:tcPr>
            <w:tcW w:w="688" w:type="dxa"/>
            <w:tcBorders>
              <w:tl2br w:val="nil"/>
              <w:tr2bl w:val="nil"/>
            </w:tcBorders>
            <w:tcMar>
              <w:left w:w="57" w:type="dxa"/>
              <w:right w:w="57" w:type="dxa"/>
            </w:tcMar>
            <w:vAlign w:val="center"/>
          </w:tcPr>
          <w:p w14:paraId="78D9B3B4"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商业</w:t>
            </w:r>
          </w:p>
          <w:p w14:paraId="78D9B3B5"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企业</w:t>
            </w:r>
          </w:p>
        </w:tc>
        <w:tc>
          <w:tcPr>
            <w:tcW w:w="688" w:type="dxa"/>
            <w:tcBorders>
              <w:tl2br w:val="nil"/>
              <w:tr2bl w:val="nil"/>
            </w:tcBorders>
            <w:tcMar>
              <w:left w:w="57" w:type="dxa"/>
              <w:right w:w="57" w:type="dxa"/>
            </w:tcMar>
            <w:vAlign w:val="center"/>
          </w:tcPr>
          <w:p w14:paraId="78D9B3B6"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科研</w:t>
            </w:r>
          </w:p>
          <w:p w14:paraId="78D9B3B7"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机构</w:t>
            </w:r>
          </w:p>
        </w:tc>
        <w:tc>
          <w:tcPr>
            <w:tcW w:w="688" w:type="dxa"/>
            <w:tcBorders>
              <w:tl2br w:val="nil"/>
              <w:tr2bl w:val="nil"/>
            </w:tcBorders>
            <w:tcMar>
              <w:left w:w="57" w:type="dxa"/>
              <w:right w:w="57" w:type="dxa"/>
            </w:tcMar>
            <w:vAlign w:val="center"/>
          </w:tcPr>
          <w:p w14:paraId="78D9B3B8"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社会公益组织</w:t>
            </w:r>
          </w:p>
        </w:tc>
        <w:tc>
          <w:tcPr>
            <w:tcW w:w="688" w:type="dxa"/>
            <w:tcBorders>
              <w:tl2br w:val="nil"/>
              <w:tr2bl w:val="nil"/>
            </w:tcBorders>
            <w:tcMar>
              <w:left w:w="57" w:type="dxa"/>
              <w:right w:w="57" w:type="dxa"/>
            </w:tcMar>
            <w:vAlign w:val="center"/>
          </w:tcPr>
          <w:p w14:paraId="78D9B3B9"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法律服务机构</w:t>
            </w:r>
          </w:p>
        </w:tc>
        <w:tc>
          <w:tcPr>
            <w:tcW w:w="688" w:type="dxa"/>
            <w:tcBorders>
              <w:tl2br w:val="nil"/>
              <w:tr2bl w:val="nil"/>
            </w:tcBorders>
            <w:tcMar>
              <w:left w:w="57" w:type="dxa"/>
              <w:right w:w="57" w:type="dxa"/>
            </w:tcMar>
            <w:vAlign w:val="center"/>
          </w:tcPr>
          <w:p w14:paraId="78D9B3BA"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其他</w:t>
            </w:r>
          </w:p>
        </w:tc>
        <w:tc>
          <w:tcPr>
            <w:tcW w:w="689" w:type="dxa"/>
            <w:vMerge/>
            <w:tcBorders>
              <w:tl2br w:val="nil"/>
              <w:tr2bl w:val="nil"/>
            </w:tcBorders>
            <w:tcMar>
              <w:left w:w="57" w:type="dxa"/>
              <w:right w:w="57" w:type="dxa"/>
            </w:tcMar>
            <w:vAlign w:val="center"/>
          </w:tcPr>
          <w:p w14:paraId="78D9B3BB" w14:textId="77777777" w:rsidR="00C5219E" w:rsidRDefault="00C5219E">
            <w:pPr>
              <w:rPr>
                <w:rFonts w:ascii="仿宋" w:eastAsia="仿宋" w:hAnsi="仿宋" w:cs="仿宋"/>
                <w:sz w:val="24"/>
              </w:rPr>
            </w:pPr>
          </w:p>
        </w:tc>
      </w:tr>
      <w:tr w:rsidR="00C5219E" w14:paraId="78D9B3C5" w14:textId="77777777">
        <w:trPr>
          <w:jc w:val="center"/>
        </w:trPr>
        <w:tc>
          <w:tcPr>
            <w:tcW w:w="4931" w:type="dxa"/>
            <w:gridSpan w:val="3"/>
            <w:tcBorders>
              <w:tl2br w:val="nil"/>
              <w:tr2bl w:val="nil"/>
            </w:tcBorders>
            <w:tcMar>
              <w:left w:w="57" w:type="dxa"/>
              <w:right w:w="57" w:type="dxa"/>
            </w:tcMar>
            <w:vAlign w:val="center"/>
          </w:tcPr>
          <w:p w14:paraId="78D9B3BD"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lastRenderedPageBreak/>
              <w:t>一、本年新收政府信息公开申请数量</w:t>
            </w:r>
          </w:p>
        </w:tc>
        <w:tc>
          <w:tcPr>
            <w:tcW w:w="688" w:type="dxa"/>
            <w:tcBorders>
              <w:tl2br w:val="nil"/>
              <w:tr2bl w:val="nil"/>
            </w:tcBorders>
            <w:tcMar>
              <w:left w:w="57" w:type="dxa"/>
              <w:right w:w="57" w:type="dxa"/>
            </w:tcMar>
            <w:vAlign w:val="center"/>
          </w:tcPr>
          <w:p w14:paraId="78D9B3BE"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B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C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C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C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C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3C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3CE" w14:textId="77777777">
        <w:trPr>
          <w:jc w:val="center"/>
        </w:trPr>
        <w:tc>
          <w:tcPr>
            <w:tcW w:w="4931" w:type="dxa"/>
            <w:gridSpan w:val="3"/>
            <w:tcBorders>
              <w:tl2br w:val="nil"/>
              <w:tr2bl w:val="nil"/>
            </w:tcBorders>
            <w:tcMar>
              <w:left w:w="57" w:type="dxa"/>
              <w:right w:w="57" w:type="dxa"/>
            </w:tcMar>
            <w:vAlign w:val="center"/>
          </w:tcPr>
          <w:p w14:paraId="78D9B3C6"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二、上年结转政府信息公开申请数量</w:t>
            </w:r>
          </w:p>
        </w:tc>
        <w:tc>
          <w:tcPr>
            <w:tcW w:w="688" w:type="dxa"/>
            <w:tcBorders>
              <w:tl2br w:val="nil"/>
              <w:tr2bl w:val="nil"/>
            </w:tcBorders>
            <w:tcMar>
              <w:left w:w="57" w:type="dxa"/>
              <w:right w:w="57" w:type="dxa"/>
            </w:tcMar>
            <w:vAlign w:val="center"/>
          </w:tcPr>
          <w:p w14:paraId="78D9B3C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C8"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C9"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CA"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C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C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3CD"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3D8" w14:textId="77777777">
        <w:trPr>
          <w:jc w:val="center"/>
        </w:trPr>
        <w:tc>
          <w:tcPr>
            <w:tcW w:w="768" w:type="dxa"/>
            <w:vMerge w:val="restart"/>
            <w:tcBorders>
              <w:tl2br w:val="nil"/>
              <w:tr2bl w:val="nil"/>
            </w:tcBorders>
            <w:tcMar>
              <w:left w:w="57" w:type="dxa"/>
              <w:right w:w="57" w:type="dxa"/>
            </w:tcMar>
            <w:vAlign w:val="center"/>
          </w:tcPr>
          <w:p w14:paraId="78D9B3CF"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三、本年度办理结果</w:t>
            </w:r>
          </w:p>
        </w:tc>
        <w:tc>
          <w:tcPr>
            <w:tcW w:w="4163" w:type="dxa"/>
            <w:gridSpan w:val="2"/>
            <w:tcBorders>
              <w:tl2br w:val="nil"/>
              <w:tr2bl w:val="nil"/>
            </w:tcBorders>
            <w:tcMar>
              <w:left w:w="57" w:type="dxa"/>
              <w:right w:w="57" w:type="dxa"/>
            </w:tcMar>
            <w:vAlign w:val="center"/>
          </w:tcPr>
          <w:p w14:paraId="78D9B3D0"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（一）予以公开</w:t>
            </w:r>
          </w:p>
        </w:tc>
        <w:tc>
          <w:tcPr>
            <w:tcW w:w="688" w:type="dxa"/>
            <w:tcBorders>
              <w:tl2br w:val="nil"/>
              <w:tr2bl w:val="nil"/>
            </w:tcBorders>
            <w:tcMar>
              <w:left w:w="57" w:type="dxa"/>
              <w:right w:w="57" w:type="dxa"/>
            </w:tcMar>
            <w:vAlign w:val="center"/>
          </w:tcPr>
          <w:p w14:paraId="78D9B3D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D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D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D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D5"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D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3D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3E2" w14:textId="77777777">
        <w:trPr>
          <w:trHeight w:val="499"/>
          <w:jc w:val="center"/>
        </w:trPr>
        <w:tc>
          <w:tcPr>
            <w:tcW w:w="768" w:type="dxa"/>
            <w:vMerge/>
            <w:tcBorders>
              <w:tl2br w:val="nil"/>
              <w:tr2bl w:val="nil"/>
            </w:tcBorders>
            <w:tcMar>
              <w:left w:w="57" w:type="dxa"/>
              <w:right w:w="57" w:type="dxa"/>
            </w:tcMar>
            <w:vAlign w:val="center"/>
          </w:tcPr>
          <w:p w14:paraId="78D9B3D9" w14:textId="77777777" w:rsidR="00C5219E" w:rsidRDefault="00C5219E">
            <w:pPr>
              <w:rPr>
                <w:rFonts w:ascii="仿宋" w:eastAsia="仿宋" w:hAnsi="仿宋" w:cs="仿宋"/>
                <w:sz w:val="24"/>
              </w:rPr>
            </w:pPr>
          </w:p>
        </w:tc>
        <w:tc>
          <w:tcPr>
            <w:tcW w:w="4163" w:type="dxa"/>
            <w:gridSpan w:val="2"/>
            <w:tcBorders>
              <w:tl2br w:val="nil"/>
              <w:tr2bl w:val="nil"/>
            </w:tcBorders>
            <w:tcMar>
              <w:left w:w="57" w:type="dxa"/>
              <w:right w:w="57" w:type="dxa"/>
            </w:tcMar>
            <w:vAlign w:val="center"/>
          </w:tcPr>
          <w:p w14:paraId="78D9B3DA"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（二）部分公开（区分处理的，只计这一情形，不计其他情形）</w:t>
            </w:r>
          </w:p>
        </w:tc>
        <w:tc>
          <w:tcPr>
            <w:tcW w:w="688" w:type="dxa"/>
            <w:tcBorders>
              <w:tl2br w:val="nil"/>
              <w:tr2bl w:val="nil"/>
            </w:tcBorders>
            <w:tcMar>
              <w:left w:w="57" w:type="dxa"/>
              <w:right w:w="57" w:type="dxa"/>
            </w:tcMar>
            <w:vAlign w:val="center"/>
          </w:tcPr>
          <w:p w14:paraId="78D9B3D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D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DD"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DE"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D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E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3E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3ED" w14:textId="77777777">
        <w:trPr>
          <w:jc w:val="center"/>
        </w:trPr>
        <w:tc>
          <w:tcPr>
            <w:tcW w:w="768" w:type="dxa"/>
            <w:vMerge/>
            <w:tcBorders>
              <w:tl2br w:val="nil"/>
              <w:tr2bl w:val="nil"/>
            </w:tcBorders>
            <w:tcMar>
              <w:left w:w="57" w:type="dxa"/>
              <w:right w:w="57" w:type="dxa"/>
            </w:tcMar>
            <w:vAlign w:val="center"/>
          </w:tcPr>
          <w:p w14:paraId="78D9B3E3" w14:textId="77777777" w:rsidR="00C5219E" w:rsidRDefault="00C5219E">
            <w:pPr>
              <w:rPr>
                <w:rFonts w:ascii="仿宋" w:eastAsia="仿宋" w:hAnsi="仿宋" w:cs="仿宋"/>
                <w:sz w:val="24"/>
              </w:rPr>
            </w:pPr>
          </w:p>
        </w:tc>
        <w:tc>
          <w:tcPr>
            <w:tcW w:w="943" w:type="dxa"/>
            <w:vMerge w:val="restart"/>
            <w:tcBorders>
              <w:tl2br w:val="nil"/>
              <w:tr2bl w:val="nil"/>
            </w:tcBorders>
            <w:tcMar>
              <w:left w:w="57" w:type="dxa"/>
              <w:right w:w="57" w:type="dxa"/>
            </w:tcMar>
            <w:vAlign w:val="center"/>
          </w:tcPr>
          <w:p w14:paraId="78D9B3E4"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（三）不予公开</w:t>
            </w:r>
          </w:p>
        </w:tc>
        <w:tc>
          <w:tcPr>
            <w:tcW w:w="3220" w:type="dxa"/>
            <w:tcBorders>
              <w:tl2br w:val="nil"/>
              <w:tr2bl w:val="nil"/>
            </w:tcBorders>
            <w:tcMar>
              <w:left w:w="57" w:type="dxa"/>
              <w:right w:w="57" w:type="dxa"/>
            </w:tcMar>
          </w:tcPr>
          <w:p w14:paraId="78D9B3E5"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1.属于国家秘密</w:t>
            </w:r>
          </w:p>
        </w:tc>
        <w:tc>
          <w:tcPr>
            <w:tcW w:w="688" w:type="dxa"/>
            <w:tcBorders>
              <w:tl2br w:val="nil"/>
              <w:tr2bl w:val="nil"/>
            </w:tcBorders>
            <w:tcMar>
              <w:left w:w="57" w:type="dxa"/>
              <w:right w:w="57" w:type="dxa"/>
            </w:tcMar>
            <w:vAlign w:val="center"/>
          </w:tcPr>
          <w:p w14:paraId="78D9B3E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E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E8"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E9"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EA"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E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3E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3F8" w14:textId="77777777">
        <w:trPr>
          <w:jc w:val="center"/>
        </w:trPr>
        <w:tc>
          <w:tcPr>
            <w:tcW w:w="768" w:type="dxa"/>
            <w:vMerge/>
            <w:tcBorders>
              <w:tl2br w:val="nil"/>
              <w:tr2bl w:val="nil"/>
            </w:tcBorders>
            <w:tcMar>
              <w:left w:w="57" w:type="dxa"/>
              <w:right w:w="57" w:type="dxa"/>
            </w:tcMar>
            <w:vAlign w:val="center"/>
          </w:tcPr>
          <w:p w14:paraId="78D9B3EE"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3EF"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3F0"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2.其他法律行政法规禁止公开</w:t>
            </w:r>
          </w:p>
        </w:tc>
        <w:tc>
          <w:tcPr>
            <w:tcW w:w="688" w:type="dxa"/>
            <w:tcBorders>
              <w:tl2br w:val="nil"/>
              <w:tr2bl w:val="nil"/>
            </w:tcBorders>
            <w:tcMar>
              <w:left w:w="57" w:type="dxa"/>
              <w:right w:w="57" w:type="dxa"/>
            </w:tcMar>
            <w:vAlign w:val="center"/>
          </w:tcPr>
          <w:p w14:paraId="78D9B3F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F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F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F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F5"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F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3F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03" w14:textId="77777777">
        <w:trPr>
          <w:jc w:val="center"/>
        </w:trPr>
        <w:tc>
          <w:tcPr>
            <w:tcW w:w="768" w:type="dxa"/>
            <w:vMerge/>
            <w:tcBorders>
              <w:tl2br w:val="nil"/>
              <w:tr2bl w:val="nil"/>
            </w:tcBorders>
            <w:tcMar>
              <w:left w:w="57" w:type="dxa"/>
              <w:right w:w="57" w:type="dxa"/>
            </w:tcMar>
            <w:vAlign w:val="center"/>
          </w:tcPr>
          <w:p w14:paraId="78D9B3F9"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3FA"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3FB"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3.危及“三安全</w:t>
            </w:r>
            <w:proofErr w:type="gramStart"/>
            <w:r>
              <w:rPr>
                <w:rFonts w:ascii="仿宋" w:eastAsia="仿宋" w:hAnsi="仿宋" w:cs="仿宋" w:hint="eastAsia"/>
                <w:kern w:val="0"/>
                <w:sz w:val="20"/>
                <w:szCs w:val="20"/>
                <w:lang w:bidi="ar"/>
              </w:rPr>
              <w:t>一</w:t>
            </w:r>
            <w:proofErr w:type="gramEnd"/>
            <w:r>
              <w:rPr>
                <w:rFonts w:ascii="仿宋" w:eastAsia="仿宋" w:hAnsi="仿宋" w:cs="仿宋" w:hint="eastAsia"/>
                <w:kern w:val="0"/>
                <w:sz w:val="20"/>
                <w:szCs w:val="20"/>
                <w:lang w:bidi="ar"/>
              </w:rPr>
              <w:t>稳定”</w:t>
            </w:r>
          </w:p>
        </w:tc>
        <w:tc>
          <w:tcPr>
            <w:tcW w:w="688" w:type="dxa"/>
            <w:tcBorders>
              <w:tl2br w:val="nil"/>
              <w:tr2bl w:val="nil"/>
            </w:tcBorders>
            <w:tcMar>
              <w:left w:w="57" w:type="dxa"/>
              <w:right w:w="57" w:type="dxa"/>
            </w:tcMar>
            <w:vAlign w:val="center"/>
          </w:tcPr>
          <w:p w14:paraId="78D9B3F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FD"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FE"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3F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0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0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0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0E" w14:textId="77777777">
        <w:trPr>
          <w:jc w:val="center"/>
        </w:trPr>
        <w:tc>
          <w:tcPr>
            <w:tcW w:w="768" w:type="dxa"/>
            <w:vMerge/>
            <w:tcBorders>
              <w:tl2br w:val="nil"/>
              <w:tr2bl w:val="nil"/>
            </w:tcBorders>
            <w:tcMar>
              <w:left w:w="57" w:type="dxa"/>
              <w:right w:w="57" w:type="dxa"/>
            </w:tcMar>
            <w:vAlign w:val="center"/>
          </w:tcPr>
          <w:p w14:paraId="78D9B404"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05"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406"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4.保护第三方合法权益</w:t>
            </w:r>
          </w:p>
        </w:tc>
        <w:tc>
          <w:tcPr>
            <w:tcW w:w="688" w:type="dxa"/>
            <w:tcBorders>
              <w:tl2br w:val="nil"/>
              <w:tr2bl w:val="nil"/>
            </w:tcBorders>
            <w:tcMar>
              <w:left w:w="57" w:type="dxa"/>
              <w:right w:w="57" w:type="dxa"/>
            </w:tcMar>
            <w:vAlign w:val="center"/>
          </w:tcPr>
          <w:p w14:paraId="78D9B40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08"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09"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0A"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0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0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0D"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19" w14:textId="77777777">
        <w:trPr>
          <w:jc w:val="center"/>
        </w:trPr>
        <w:tc>
          <w:tcPr>
            <w:tcW w:w="768" w:type="dxa"/>
            <w:vMerge/>
            <w:tcBorders>
              <w:tl2br w:val="nil"/>
              <w:tr2bl w:val="nil"/>
            </w:tcBorders>
            <w:tcMar>
              <w:left w:w="57" w:type="dxa"/>
              <w:right w:w="57" w:type="dxa"/>
            </w:tcMar>
            <w:vAlign w:val="center"/>
          </w:tcPr>
          <w:p w14:paraId="78D9B40F"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10"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411"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5.属于三类内部事务信息</w:t>
            </w:r>
          </w:p>
        </w:tc>
        <w:tc>
          <w:tcPr>
            <w:tcW w:w="688" w:type="dxa"/>
            <w:tcBorders>
              <w:tl2br w:val="nil"/>
              <w:tr2bl w:val="nil"/>
            </w:tcBorders>
            <w:tcMar>
              <w:left w:w="57" w:type="dxa"/>
              <w:right w:w="57" w:type="dxa"/>
            </w:tcMar>
            <w:vAlign w:val="center"/>
          </w:tcPr>
          <w:p w14:paraId="78D9B41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1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1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15"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1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1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18"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24" w14:textId="77777777">
        <w:trPr>
          <w:jc w:val="center"/>
        </w:trPr>
        <w:tc>
          <w:tcPr>
            <w:tcW w:w="768" w:type="dxa"/>
            <w:vMerge/>
            <w:tcBorders>
              <w:tl2br w:val="nil"/>
              <w:tr2bl w:val="nil"/>
            </w:tcBorders>
            <w:tcMar>
              <w:left w:w="57" w:type="dxa"/>
              <w:right w:w="57" w:type="dxa"/>
            </w:tcMar>
            <w:vAlign w:val="center"/>
          </w:tcPr>
          <w:p w14:paraId="78D9B41A"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1B"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41C"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6.属于四类过程性信息</w:t>
            </w:r>
          </w:p>
        </w:tc>
        <w:tc>
          <w:tcPr>
            <w:tcW w:w="688" w:type="dxa"/>
            <w:tcBorders>
              <w:tl2br w:val="nil"/>
              <w:tr2bl w:val="nil"/>
            </w:tcBorders>
            <w:tcMar>
              <w:left w:w="57" w:type="dxa"/>
              <w:right w:w="57" w:type="dxa"/>
            </w:tcMar>
            <w:vAlign w:val="center"/>
          </w:tcPr>
          <w:p w14:paraId="78D9B41D"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1E"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1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2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2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2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2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2F" w14:textId="77777777">
        <w:trPr>
          <w:jc w:val="center"/>
        </w:trPr>
        <w:tc>
          <w:tcPr>
            <w:tcW w:w="768" w:type="dxa"/>
            <w:vMerge/>
            <w:tcBorders>
              <w:tl2br w:val="nil"/>
              <w:tr2bl w:val="nil"/>
            </w:tcBorders>
            <w:tcMar>
              <w:left w:w="57" w:type="dxa"/>
              <w:right w:w="57" w:type="dxa"/>
            </w:tcMar>
            <w:vAlign w:val="center"/>
          </w:tcPr>
          <w:p w14:paraId="78D9B425"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26"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427"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7.属于行政执法案卷</w:t>
            </w:r>
          </w:p>
        </w:tc>
        <w:tc>
          <w:tcPr>
            <w:tcW w:w="688" w:type="dxa"/>
            <w:tcBorders>
              <w:tl2br w:val="nil"/>
              <w:tr2bl w:val="nil"/>
            </w:tcBorders>
            <w:tcMar>
              <w:left w:w="57" w:type="dxa"/>
              <w:right w:w="57" w:type="dxa"/>
            </w:tcMar>
            <w:vAlign w:val="center"/>
          </w:tcPr>
          <w:p w14:paraId="78D9B428"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29"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2A"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2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2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2D"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2E"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3A" w14:textId="77777777">
        <w:trPr>
          <w:jc w:val="center"/>
        </w:trPr>
        <w:tc>
          <w:tcPr>
            <w:tcW w:w="768" w:type="dxa"/>
            <w:vMerge/>
            <w:tcBorders>
              <w:tl2br w:val="nil"/>
              <w:tr2bl w:val="nil"/>
            </w:tcBorders>
            <w:tcMar>
              <w:left w:w="57" w:type="dxa"/>
              <w:right w:w="57" w:type="dxa"/>
            </w:tcMar>
            <w:vAlign w:val="center"/>
          </w:tcPr>
          <w:p w14:paraId="78D9B430"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31"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432"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8.属于行政查询事项</w:t>
            </w:r>
          </w:p>
        </w:tc>
        <w:tc>
          <w:tcPr>
            <w:tcW w:w="688" w:type="dxa"/>
            <w:tcBorders>
              <w:tl2br w:val="nil"/>
              <w:tr2bl w:val="nil"/>
            </w:tcBorders>
            <w:tcMar>
              <w:left w:w="57" w:type="dxa"/>
              <w:right w:w="57" w:type="dxa"/>
            </w:tcMar>
            <w:vAlign w:val="center"/>
          </w:tcPr>
          <w:p w14:paraId="78D9B43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3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35"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3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3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38"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39"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45" w14:textId="77777777">
        <w:trPr>
          <w:jc w:val="center"/>
        </w:trPr>
        <w:tc>
          <w:tcPr>
            <w:tcW w:w="768" w:type="dxa"/>
            <w:vMerge/>
            <w:tcBorders>
              <w:tl2br w:val="nil"/>
              <w:tr2bl w:val="nil"/>
            </w:tcBorders>
            <w:tcMar>
              <w:left w:w="57" w:type="dxa"/>
              <w:right w:w="57" w:type="dxa"/>
            </w:tcMar>
            <w:vAlign w:val="center"/>
          </w:tcPr>
          <w:p w14:paraId="78D9B43B" w14:textId="77777777" w:rsidR="00C5219E" w:rsidRDefault="00C5219E">
            <w:pPr>
              <w:rPr>
                <w:rFonts w:ascii="仿宋" w:eastAsia="仿宋" w:hAnsi="仿宋" w:cs="仿宋"/>
                <w:sz w:val="24"/>
              </w:rPr>
            </w:pPr>
          </w:p>
        </w:tc>
        <w:tc>
          <w:tcPr>
            <w:tcW w:w="943" w:type="dxa"/>
            <w:vMerge w:val="restart"/>
            <w:tcBorders>
              <w:tl2br w:val="nil"/>
              <w:tr2bl w:val="nil"/>
            </w:tcBorders>
            <w:tcMar>
              <w:left w:w="57" w:type="dxa"/>
              <w:right w:w="57" w:type="dxa"/>
            </w:tcMar>
            <w:vAlign w:val="center"/>
          </w:tcPr>
          <w:p w14:paraId="78D9B43C"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（四）无法提供</w:t>
            </w:r>
          </w:p>
        </w:tc>
        <w:tc>
          <w:tcPr>
            <w:tcW w:w="3220" w:type="dxa"/>
            <w:tcBorders>
              <w:tl2br w:val="nil"/>
              <w:tr2bl w:val="nil"/>
            </w:tcBorders>
            <w:tcMar>
              <w:left w:w="57" w:type="dxa"/>
              <w:right w:w="57" w:type="dxa"/>
            </w:tcMar>
          </w:tcPr>
          <w:p w14:paraId="78D9B43D"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1.本机关不掌握相关政府信息</w:t>
            </w:r>
          </w:p>
        </w:tc>
        <w:tc>
          <w:tcPr>
            <w:tcW w:w="688" w:type="dxa"/>
            <w:tcBorders>
              <w:tl2br w:val="nil"/>
              <w:tr2bl w:val="nil"/>
            </w:tcBorders>
            <w:tcMar>
              <w:left w:w="57" w:type="dxa"/>
              <w:right w:w="57" w:type="dxa"/>
            </w:tcMar>
            <w:vAlign w:val="center"/>
          </w:tcPr>
          <w:p w14:paraId="78D9B43E"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3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4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4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4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4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4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50" w14:textId="77777777">
        <w:trPr>
          <w:jc w:val="center"/>
        </w:trPr>
        <w:tc>
          <w:tcPr>
            <w:tcW w:w="768" w:type="dxa"/>
            <w:vMerge/>
            <w:tcBorders>
              <w:tl2br w:val="nil"/>
              <w:tr2bl w:val="nil"/>
            </w:tcBorders>
            <w:tcMar>
              <w:left w:w="57" w:type="dxa"/>
              <w:right w:w="57" w:type="dxa"/>
            </w:tcMar>
            <w:vAlign w:val="center"/>
          </w:tcPr>
          <w:p w14:paraId="78D9B446"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47"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448"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2.没有现成信息需要另行制作</w:t>
            </w:r>
          </w:p>
        </w:tc>
        <w:tc>
          <w:tcPr>
            <w:tcW w:w="688" w:type="dxa"/>
            <w:tcBorders>
              <w:tl2br w:val="nil"/>
              <w:tr2bl w:val="nil"/>
            </w:tcBorders>
            <w:tcMar>
              <w:left w:w="57" w:type="dxa"/>
              <w:right w:w="57" w:type="dxa"/>
            </w:tcMar>
            <w:vAlign w:val="center"/>
          </w:tcPr>
          <w:p w14:paraId="78D9B449"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4A"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4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4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4D"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4E"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4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5B" w14:textId="77777777">
        <w:trPr>
          <w:jc w:val="center"/>
        </w:trPr>
        <w:tc>
          <w:tcPr>
            <w:tcW w:w="768" w:type="dxa"/>
            <w:vMerge/>
            <w:tcBorders>
              <w:tl2br w:val="nil"/>
              <w:tr2bl w:val="nil"/>
            </w:tcBorders>
            <w:tcMar>
              <w:left w:w="57" w:type="dxa"/>
              <w:right w:w="57" w:type="dxa"/>
            </w:tcMar>
            <w:vAlign w:val="center"/>
          </w:tcPr>
          <w:p w14:paraId="78D9B451"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52"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453"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3.补正后申请内容仍不明确</w:t>
            </w:r>
          </w:p>
        </w:tc>
        <w:tc>
          <w:tcPr>
            <w:tcW w:w="688" w:type="dxa"/>
            <w:tcBorders>
              <w:tl2br w:val="nil"/>
              <w:tr2bl w:val="nil"/>
            </w:tcBorders>
            <w:tcMar>
              <w:left w:w="57" w:type="dxa"/>
              <w:right w:w="57" w:type="dxa"/>
            </w:tcMar>
            <w:vAlign w:val="center"/>
          </w:tcPr>
          <w:p w14:paraId="78D9B45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55"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5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5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58"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59"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5A"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66" w14:textId="77777777">
        <w:trPr>
          <w:jc w:val="center"/>
        </w:trPr>
        <w:tc>
          <w:tcPr>
            <w:tcW w:w="768" w:type="dxa"/>
            <w:vMerge/>
            <w:tcBorders>
              <w:tl2br w:val="nil"/>
              <w:tr2bl w:val="nil"/>
            </w:tcBorders>
            <w:tcMar>
              <w:left w:w="57" w:type="dxa"/>
              <w:right w:w="57" w:type="dxa"/>
            </w:tcMar>
            <w:vAlign w:val="center"/>
          </w:tcPr>
          <w:p w14:paraId="78D9B45C" w14:textId="77777777" w:rsidR="00C5219E" w:rsidRDefault="00C5219E">
            <w:pPr>
              <w:rPr>
                <w:rFonts w:ascii="仿宋" w:eastAsia="仿宋" w:hAnsi="仿宋" w:cs="仿宋"/>
                <w:sz w:val="24"/>
              </w:rPr>
            </w:pPr>
          </w:p>
        </w:tc>
        <w:tc>
          <w:tcPr>
            <w:tcW w:w="943" w:type="dxa"/>
            <w:vMerge w:val="restart"/>
            <w:tcBorders>
              <w:tl2br w:val="nil"/>
              <w:tr2bl w:val="nil"/>
            </w:tcBorders>
            <w:tcMar>
              <w:left w:w="57" w:type="dxa"/>
              <w:right w:w="57" w:type="dxa"/>
            </w:tcMar>
            <w:vAlign w:val="center"/>
          </w:tcPr>
          <w:p w14:paraId="78D9B45D"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（五）</w:t>
            </w:r>
            <w:proofErr w:type="gramStart"/>
            <w:r>
              <w:rPr>
                <w:rFonts w:ascii="仿宋" w:eastAsia="仿宋" w:hAnsi="仿宋" w:cs="仿宋" w:hint="eastAsia"/>
                <w:kern w:val="0"/>
                <w:sz w:val="20"/>
                <w:szCs w:val="20"/>
                <w:lang w:bidi="ar"/>
              </w:rPr>
              <w:t>不予处理</w:t>
            </w:r>
            <w:proofErr w:type="gramEnd"/>
          </w:p>
        </w:tc>
        <w:tc>
          <w:tcPr>
            <w:tcW w:w="3220" w:type="dxa"/>
            <w:tcBorders>
              <w:tl2br w:val="nil"/>
              <w:tr2bl w:val="nil"/>
            </w:tcBorders>
            <w:tcMar>
              <w:left w:w="57" w:type="dxa"/>
              <w:right w:w="57" w:type="dxa"/>
            </w:tcMar>
          </w:tcPr>
          <w:p w14:paraId="78D9B45E"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1.信访举报投诉类申请</w:t>
            </w:r>
          </w:p>
        </w:tc>
        <w:tc>
          <w:tcPr>
            <w:tcW w:w="688" w:type="dxa"/>
            <w:tcBorders>
              <w:tl2br w:val="nil"/>
              <w:tr2bl w:val="nil"/>
            </w:tcBorders>
            <w:tcMar>
              <w:left w:w="57" w:type="dxa"/>
              <w:right w:w="57" w:type="dxa"/>
            </w:tcMar>
            <w:vAlign w:val="center"/>
          </w:tcPr>
          <w:p w14:paraId="78D9B45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6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6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6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6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6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65"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71" w14:textId="77777777">
        <w:trPr>
          <w:jc w:val="center"/>
        </w:trPr>
        <w:tc>
          <w:tcPr>
            <w:tcW w:w="768" w:type="dxa"/>
            <w:vMerge/>
            <w:tcBorders>
              <w:tl2br w:val="nil"/>
              <w:tr2bl w:val="nil"/>
            </w:tcBorders>
            <w:tcMar>
              <w:left w:w="57" w:type="dxa"/>
              <w:right w:w="57" w:type="dxa"/>
            </w:tcMar>
            <w:vAlign w:val="center"/>
          </w:tcPr>
          <w:p w14:paraId="78D9B467"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68"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469"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2.重复申请</w:t>
            </w:r>
          </w:p>
        </w:tc>
        <w:tc>
          <w:tcPr>
            <w:tcW w:w="688" w:type="dxa"/>
            <w:tcBorders>
              <w:tl2br w:val="nil"/>
              <w:tr2bl w:val="nil"/>
            </w:tcBorders>
            <w:tcMar>
              <w:left w:w="57" w:type="dxa"/>
              <w:right w:w="57" w:type="dxa"/>
            </w:tcMar>
            <w:vAlign w:val="center"/>
          </w:tcPr>
          <w:p w14:paraId="78D9B46A"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6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6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6D"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6E"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6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7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7C" w14:textId="77777777">
        <w:trPr>
          <w:jc w:val="center"/>
        </w:trPr>
        <w:tc>
          <w:tcPr>
            <w:tcW w:w="768" w:type="dxa"/>
            <w:vMerge/>
            <w:tcBorders>
              <w:tl2br w:val="nil"/>
              <w:tr2bl w:val="nil"/>
            </w:tcBorders>
            <w:tcMar>
              <w:left w:w="57" w:type="dxa"/>
              <w:right w:w="57" w:type="dxa"/>
            </w:tcMar>
            <w:vAlign w:val="center"/>
          </w:tcPr>
          <w:p w14:paraId="78D9B472"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73"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474"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3.要求提供公开出版物</w:t>
            </w:r>
          </w:p>
        </w:tc>
        <w:tc>
          <w:tcPr>
            <w:tcW w:w="688" w:type="dxa"/>
            <w:tcBorders>
              <w:tl2br w:val="nil"/>
              <w:tr2bl w:val="nil"/>
            </w:tcBorders>
            <w:tcMar>
              <w:left w:w="57" w:type="dxa"/>
              <w:right w:w="57" w:type="dxa"/>
            </w:tcMar>
            <w:vAlign w:val="center"/>
          </w:tcPr>
          <w:p w14:paraId="78D9B475"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7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7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78"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79"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7A"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7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87" w14:textId="77777777">
        <w:trPr>
          <w:jc w:val="center"/>
        </w:trPr>
        <w:tc>
          <w:tcPr>
            <w:tcW w:w="768" w:type="dxa"/>
            <w:vMerge/>
            <w:tcBorders>
              <w:tl2br w:val="nil"/>
              <w:tr2bl w:val="nil"/>
            </w:tcBorders>
            <w:tcMar>
              <w:left w:w="57" w:type="dxa"/>
              <w:right w:w="57" w:type="dxa"/>
            </w:tcMar>
            <w:vAlign w:val="center"/>
          </w:tcPr>
          <w:p w14:paraId="78D9B47D"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7E"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tcPr>
          <w:p w14:paraId="78D9B47F"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4.无正当理由大量反复申请</w:t>
            </w:r>
          </w:p>
        </w:tc>
        <w:tc>
          <w:tcPr>
            <w:tcW w:w="688" w:type="dxa"/>
            <w:tcBorders>
              <w:tl2br w:val="nil"/>
              <w:tr2bl w:val="nil"/>
            </w:tcBorders>
            <w:tcMar>
              <w:left w:w="57" w:type="dxa"/>
              <w:right w:w="57" w:type="dxa"/>
            </w:tcMar>
            <w:vAlign w:val="center"/>
          </w:tcPr>
          <w:p w14:paraId="78D9B48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8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8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8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8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85"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8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92" w14:textId="77777777">
        <w:trPr>
          <w:trHeight w:val="624"/>
          <w:jc w:val="center"/>
        </w:trPr>
        <w:tc>
          <w:tcPr>
            <w:tcW w:w="768" w:type="dxa"/>
            <w:vMerge/>
            <w:tcBorders>
              <w:tl2br w:val="nil"/>
              <w:tr2bl w:val="nil"/>
            </w:tcBorders>
            <w:tcMar>
              <w:left w:w="57" w:type="dxa"/>
              <w:right w:w="57" w:type="dxa"/>
            </w:tcMar>
            <w:vAlign w:val="center"/>
          </w:tcPr>
          <w:p w14:paraId="78D9B488"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89"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vAlign w:val="center"/>
          </w:tcPr>
          <w:p w14:paraId="78D9B48A" w14:textId="77777777" w:rsidR="00C5219E" w:rsidRDefault="00CF1ABE">
            <w:pPr>
              <w:widowControl/>
              <w:rPr>
                <w:rFonts w:ascii="仿宋" w:eastAsia="仿宋" w:hAnsi="仿宋" w:cs="仿宋"/>
              </w:rPr>
            </w:pPr>
            <w:r>
              <w:rPr>
                <w:rFonts w:ascii="仿宋" w:eastAsia="仿宋" w:hAnsi="仿宋" w:cs="仿宋" w:hint="eastAsia"/>
                <w:kern w:val="0"/>
                <w:sz w:val="20"/>
                <w:szCs w:val="20"/>
                <w:lang w:bidi="ar"/>
              </w:rPr>
              <w:t>5.要求行政机关确认或重新出具已获取信息</w:t>
            </w:r>
          </w:p>
        </w:tc>
        <w:tc>
          <w:tcPr>
            <w:tcW w:w="688" w:type="dxa"/>
            <w:tcBorders>
              <w:tl2br w:val="nil"/>
              <w:tr2bl w:val="nil"/>
            </w:tcBorders>
            <w:tcMar>
              <w:left w:w="57" w:type="dxa"/>
              <w:right w:w="57" w:type="dxa"/>
            </w:tcMar>
            <w:vAlign w:val="center"/>
          </w:tcPr>
          <w:p w14:paraId="78D9B48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8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8D"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8E"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8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9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9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9D" w14:textId="77777777">
        <w:trPr>
          <w:trHeight w:val="536"/>
          <w:jc w:val="center"/>
        </w:trPr>
        <w:tc>
          <w:tcPr>
            <w:tcW w:w="768" w:type="dxa"/>
            <w:vMerge/>
            <w:tcBorders>
              <w:tl2br w:val="nil"/>
              <w:tr2bl w:val="nil"/>
            </w:tcBorders>
            <w:tcMar>
              <w:left w:w="57" w:type="dxa"/>
              <w:right w:w="57" w:type="dxa"/>
            </w:tcMar>
            <w:vAlign w:val="center"/>
          </w:tcPr>
          <w:p w14:paraId="78D9B493" w14:textId="77777777" w:rsidR="00C5219E" w:rsidRDefault="00C5219E">
            <w:pPr>
              <w:rPr>
                <w:rFonts w:ascii="仿宋" w:eastAsia="仿宋" w:hAnsi="仿宋" w:cs="仿宋"/>
                <w:sz w:val="24"/>
              </w:rPr>
            </w:pPr>
          </w:p>
        </w:tc>
        <w:tc>
          <w:tcPr>
            <w:tcW w:w="943" w:type="dxa"/>
            <w:vMerge w:val="restart"/>
            <w:tcBorders>
              <w:tl2br w:val="nil"/>
              <w:tr2bl w:val="nil"/>
            </w:tcBorders>
            <w:tcMar>
              <w:left w:w="57" w:type="dxa"/>
              <w:right w:w="57" w:type="dxa"/>
            </w:tcMar>
            <w:vAlign w:val="center"/>
          </w:tcPr>
          <w:p w14:paraId="78D9B494"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（六）其他处理</w:t>
            </w:r>
          </w:p>
        </w:tc>
        <w:tc>
          <w:tcPr>
            <w:tcW w:w="3220" w:type="dxa"/>
            <w:tcBorders>
              <w:tl2br w:val="nil"/>
              <w:tr2bl w:val="nil"/>
            </w:tcBorders>
            <w:tcMar>
              <w:left w:w="57" w:type="dxa"/>
              <w:right w:w="57" w:type="dxa"/>
            </w:tcMar>
            <w:vAlign w:val="center"/>
          </w:tcPr>
          <w:p w14:paraId="78D9B495" w14:textId="77777777" w:rsidR="00C5219E" w:rsidRDefault="00CF1ABE">
            <w:pPr>
              <w:widowControl/>
              <w:rPr>
                <w:rFonts w:ascii="仿宋" w:eastAsia="仿宋" w:hAnsi="仿宋" w:cs="仿宋"/>
              </w:rPr>
            </w:pPr>
            <w:r>
              <w:rPr>
                <w:rFonts w:ascii="仿宋" w:eastAsia="仿宋" w:hAnsi="仿宋" w:cs="仿宋" w:hint="eastAsia"/>
                <w:kern w:val="0"/>
                <w:sz w:val="16"/>
                <w:szCs w:val="16"/>
                <w:lang w:bidi="ar"/>
              </w:rPr>
              <w:t>1.申请人无正当理由逾期</w:t>
            </w:r>
            <w:proofErr w:type="gramStart"/>
            <w:r>
              <w:rPr>
                <w:rFonts w:ascii="仿宋" w:eastAsia="仿宋" w:hAnsi="仿宋" w:cs="仿宋" w:hint="eastAsia"/>
                <w:kern w:val="0"/>
                <w:sz w:val="16"/>
                <w:szCs w:val="16"/>
                <w:lang w:bidi="ar"/>
              </w:rPr>
              <w:t>不</w:t>
            </w:r>
            <w:proofErr w:type="gramEnd"/>
            <w:r>
              <w:rPr>
                <w:rFonts w:ascii="仿宋" w:eastAsia="仿宋" w:hAnsi="仿宋" w:cs="仿宋" w:hint="eastAsia"/>
                <w:kern w:val="0"/>
                <w:sz w:val="16"/>
                <w:szCs w:val="16"/>
                <w:lang w:bidi="ar"/>
              </w:rPr>
              <w:t>补正、行政机关</w:t>
            </w:r>
            <w:proofErr w:type="gramStart"/>
            <w:r>
              <w:rPr>
                <w:rFonts w:ascii="仿宋" w:eastAsia="仿宋" w:hAnsi="仿宋" w:cs="仿宋" w:hint="eastAsia"/>
                <w:kern w:val="0"/>
                <w:sz w:val="16"/>
                <w:szCs w:val="16"/>
                <w:lang w:bidi="ar"/>
              </w:rPr>
              <w:t>不</w:t>
            </w:r>
            <w:proofErr w:type="gramEnd"/>
            <w:r>
              <w:rPr>
                <w:rFonts w:ascii="仿宋" w:eastAsia="仿宋" w:hAnsi="仿宋" w:cs="仿宋" w:hint="eastAsia"/>
                <w:kern w:val="0"/>
                <w:sz w:val="16"/>
                <w:szCs w:val="16"/>
                <w:lang w:bidi="ar"/>
              </w:rPr>
              <w:t>再处理其政府信息公开申请</w:t>
            </w:r>
          </w:p>
        </w:tc>
        <w:tc>
          <w:tcPr>
            <w:tcW w:w="688" w:type="dxa"/>
            <w:tcBorders>
              <w:tl2br w:val="nil"/>
              <w:tr2bl w:val="nil"/>
            </w:tcBorders>
            <w:tcMar>
              <w:left w:w="57" w:type="dxa"/>
              <w:right w:w="57" w:type="dxa"/>
            </w:tcMar>
            <w:vAlign w:val="center"/>
          </w:tcPr>
          <w:p w14:paraId="78D9B49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9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98"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99"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9A"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9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9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A8" w14:textId="77777777">
        <w:trPr>
          <w:jc w:val="center"/>
        </w:trPr>
        <w:tc>
          <w:tcPr>
            <w:tcW w:w="768" w:type="dxa"/>
            <w:vMerge/>
            <w:tcBorders>
              <w:tl2br w:val="nil"/>
              <w:tr2bl w:val="nil"/>
            </w:tcBorders>
            <w:tcMar>
              <w:left w:w="57" w:type="dxa"/>
              <w:right w:w="57" w:type="dxa"/>
            </w:tcMar>
            <w:vAlign w:val="center"/>
          </w:tcPr>
          <w:p w14:paraId="78D9B49E"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9F"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vAlign w:val="center"/>
          </w:tcPr>
          <w:p w14:paraId="78D9B4A0" w14:textId="77777777" w:rsidR="00C5219E" w:rsidRDefault="00CF1ABE">
            <w:pPr>
              <w:widowControl/>
              <w:rPr>
                <w:rFonts w:ascii="仿宋" w:eastAsia="仿宋" w:hAnsi="仿宋" w:cs="仿宋"/>
                <w:sz w:val="15"/>
                <w:szCs w:val="15"/>
              </w:rPr>
            </w:pPr>
            <w:r>
              <w:rPr>
                <w:rFonts w:ascii="仿宋" w:eastAsia="仿宋" w:hAnsi="仿宋" w:cs="仿宋" w:hint="eastAsia"/>
                <w:kern w:val="0"/>
                <w:sz w:val="15"/>
                <w:szCs w:val="15"/>
                <w:lang w:bidi="ar"/>
              </w:rPr>
              <w:t>2.申请人逾期未按收费通知要求缴纳费用、行政机关</w:t>
            </w:r>
            <w:proofErr w:type="gramStart"/>
            <w:r>
              <w:rPr>
                <w:rFonts w:ascii="仿宋" w:eastAsia="仿宋" w:hAnsi="仿宋" w:cs="仿宋" w:hint="eastAsia"/>
                <w:kern w:val="0"/>
                <w:sz w:val="15"/>
                <w:szCs w:val="15"/>
                <w:lang w:bidi="ar"/>
              </w:rPr>
              <w:t>不</w:t>
            </w:r>
            <w:proofErr w:type="gramEnd"/>
            <w:r>
              <w:rPr>
                <w:rFonts w:ascii="仿宋" w:eastAsia="仿宋" w:hAnsi="仿宋" w:cs="仿宋" w:hint="eastAsia"/>
                <w:kern w:val="0"/>
                <w:sz w:val="15"/>
                <w:szCs w:val="15"/>
                <w:lang w:bidi="ar"/>
              </w:rPr>
              <w:t>再处理其政府信息公开申请</w:t>
            </w:r>
          </w:p>
        </w:tc>
        <w:tc>
          <w:tcPr>
            <w:tcW w:w="688" w:type="dxa"/>
            <w:tcBorders>
              <w:tl2br w:val="nil"/>
              <w:tr2bl w:val="nil"/>
            </w:tcBorders>
            <w:tcMar>
              <w:left w:w="57" w:type="dxa"/>
              <w:right w:w="57" w:type="dxa"/>
            </w:tcMar>
            <w:vAlign w:val="center"/>
          </w:tcPr>
          <w:p w14:paraId="78D9B4A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A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A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A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A5"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A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A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B3" w14:textId="77777777">
        <w:trPr>
          <w:jc w:val="center"/>
        </w:trPr>
        <w:tc>
          <w:tcPr>
            <w:tcW w:w="768" w:type="dxa"/>
            <w:vMerge/>
            <w:tcBorders>
              <w:tl2br w:val="nil"/>
              <w:tr2bl w:val="nil"/>
            </w:tcBorders>
            <w:tcMar>
              <w:left w:w="57" w:type="dxa"/>
              <w:right w:w="57" w:type="dxa"/>
            </w:tcMar>
            <w:vAlign w:val="center"/>
          </w:tcPr>
          <w:p w14:paraId="78D9B4A9" w14:textId="77777777" w:rsidR="00C5219E" w:rsidRDefault="00C5219E">
            <w:pPr>
              <w:rPr>
                <w:rFonts w:ascii="仿宋" w:eastAsia="仿宋" w:hAnsi="仿宋" w:cs="仿宋"/>
                <w:sz w:val="24"/>
              </w:rPr>
            </w:pPr>
          </w:p>
        </w:tc>
        <w:tc>
          <w:tcPr>
            <w:tcW w:w="943" w:type="dxa"/>
            <w:vMerge/>
            <w:tcBorders>
              <w:tl2br w:val="nil"/>
              <w:tr2bl w:val="nil"/>
            </w:tcBorders>
            <w:tcMar>
              <w:left w:w="57" w:type="dxa"/>
              <w:right w:w="57" w:type="dxa"/>
            </w:tcMar>
            <w:vAlign w:val="center"/>
          </w:tcPr>
          <w:p w14:paraId="78D9B4AA" w14:textId="77777777" w:rsidR="00C5219E" w:rsidRDefault="00C5219E">
            <w:pPr>
              <w:rPr>
                <w:rFonts w:ascii="仿宋" w:eastAsia="仿宋" w:hAnsi="仿宋" w:cs="仿宋"/>
                <w:sz w:val="24"/>
              </w:rPr>
            </w:pPr>
          </w:p>
        </w:tc>
        <w:tc>
          <w:tcPr>
            <w:tcW w:w="3220" w:type="dxa"/>
            <w:tcBorders>
              <w:tl2br w:val="nil"/>
              <w:tr2bl w:val="nil"/>
            </w:tcBorders>
            <w:tcMar>
              <w:left w:w="57" w:type="dxa"/>
              <w:right w:w="57" w:type="dxa"/>
            </w:tcMar>
            <w:vAlign w:val="center"/>
          </w:tcPr>
          <w:p w14:paraId="78D9B4AB"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3.其他</w:t>
            </w:r>
          </w:p>
        </w:tc>
        <w:tc>
          <w:tcPr>
            <w:tcW w:w="688" w:type="dxa"/>
            <w:tcBorders>
              <w:tl2br w:val="nil"/>
              <w:tr2bl w:val="nil"/>
            </w:tcBorders>
            <w:tcMar>
              <w:left w:w="57" w:type="dxa"/>
              <w:right w:w="57" w:type="dxa"/>
            </w:tcMar>
            <w:vAlign w:val="center"/>
          </w:tcPr>
          <w:p w14:paraId="78D9B4A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AD"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AE"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A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B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B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B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BD" w14:textId="77777777">
        <w:trPr>
          <w:jc w:val="center"/>
        </w:trPr>
        <w:tc>
          <w:tcPr>
            <w:tcW w:w="768" w:type="dxa"/>
            <w:vMerge/>
            <w:tcBorders>
              <w:tl2br w:val="nil"/>
              <w:tr2bl w:val="nil"/>
            </w:tcBorders>
            <w:tcMar>
              <w:left w:w="57" w:type="dxa"/>
              <w:right w:w="57" w:type="dxa"/>
            </w:tcMar>
            <w:vAlign w:val="center"/>
          </w:tcPr>
          <w:p w14:paraId="78D9B4B4" w14:textId="77777777" w:rsidR="00C5219E" w:rsidRDefault="00C5219E">
            <w:pPr>
              <w:rPr>
                <w:rFonts w:ascii="仿宋" w:eastAsia="仿宋" w:hAnsi="仿宋" w:cs="仿宋"/>
                <w:sz w:val="24"/>
              </w:rPr>
            </w:pPr>
          </w:p>
        </w:tc>
        <w:tc>
          <w:tcPr>
            <w:tcW w:w="4163" w:type="dxa"/>
            <w:gridSpan w:val="2"/>
            <w:tcBorders>
              <w:tl2br w:val="nil"/>
              <w:tr2bl w:val="nil"/>
            </w:tcBorders>
            <w:tcMar>
              <w:left w:w="57" w:type="dxa"/>
              <w:right w:w="57" w:type="dxa"/>
            </w:tcMar>
            <w:vAlign w:val="center"/>
          </w:tcPr>
          <w:p w14:paraId="78D9B4B5"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（七）总计</w:t>
            </w:r>
          </w:p>
        </w:tc>
        <w:tc>
          <w:tcPr>
            <w:tcW w:w="688" w:type="dxa"/>
            <w:tcBorders>
              <w:tl2br w:val="nil"/>
              <w:tr2bl w:val="nil"/>
            </w:tcBorders>
            <w:tcMar>
              <w:left w:w="57" w:type="dxa"/>
              <w:right w:w="57" w:type="dxa"/>
            </w:tcMar>
            <w:vAlign w:val="center"/>
          </w:tcPr>
          <w:p w14:paraId="78D9B4B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B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B8"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B9"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BA"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B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B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r w:rsidR="00C5219E" w14:paraId="78D9B4C6" w14:textId="77777777">
        <w:trPr>
          <w:jc w:val="center"/>
        </w:trPr>
        <w:tc>
          <w:tcPr>
            <w:tcW w:w="4931" w:type="dxa"/>
            <w:gridSpan w:val="3"/>
            <w:tcBorders>
              <w:tl2br w:val="nil"/>
              <w:tr2bl w:val="nil"/>
            </w:tcBorders>
            <w:tcMar>
              <w:left w:w="57" w:type="dxa"/>
              <w:right w:w="57" w:type="dxa"/>
            </w:tcMar>
            <w:vAlign w:val="center"/>
          </w:tcPr>
          <w:p w14:paraId="78D9B4BE" w14:textId="77777777" w:rsidR="00C5219E" w:rsidRDefault="00CF1ABE">
            <w:pPr>
              <w:widowControl/>
              <w:jc w:val="left"/>
              <w:rPr>
                <w:rFonts w:ascii="仿宋" w:eastAsia="仿宋" w:hAnsi="仿宋" w:cs="仿宋"/>
              </w:rPr>
            </w:pPr>
            <w:r>
              <w:rPr>
                <w:rFonts w:ascii="仿宋" w:eastAsia="仿宋" w:hAnsi="仿宋" w:cs="仿宋" w:hint="eastAsia"/>
                <w:kern w:val="0"/>
                <w:sz w:val="20"/>
                <w:szCs w:val="20"/>
                <w:lang w:bidi="ar"/>
              </w:rPr>
              <w:t>四、结转下年度继续办理</w:t>
            </w:r>
          </w:p>
        </w:tc>
        <w:tc>
          <w:tcPr>
            <w:tcW w:w="688" w:type="dxa"/>
            <w:tcBorders>
              <w:tl2br w:val="nil"/>
              <w:tr2bl w:val="nil"/>
            </w:tcBorders>
            <w:tcMar>
              <w:left w:w="57" w:type="dxa"/>
              <w:right w:w="57" w:type="dxa"/>
            </w:tcMar>
            <w:vAlign w:val="center"/>
          </w:tcPr>
          <w:p w14:paraId="78D9B4B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C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C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C2"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C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8" w:type="dxa"/>
            <w:tcBorders>
              <w:tl2br w:val="nil"/>
              <w:tr2bl w:val="nil"/>
            </w:tcBorders>
            <w:tcMar>
              <w:left w:w="57" w:type="dxa"/>
              <w:right w:w="57" w:type="dxa"/>
            </w:tcMar>
            <w:vAlign w:val="center"/>
          </w:tcPr>
          <w:p w14:paraId="78D9B4C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89" w:type="dxa"/>
            <w:tcBorders>
              <w:tl2br w:val="nil"/>
              <w:tr2bl w:val="nil"/>
            </w:tcBorders>
            <w:tcMar>
              <w:left w:w="57" w:type="dxa"/>
              <w:right w:w="57" w:type="dxa"/>
            </w:tcMar>
            <w:vAlign w:val="center"/>
          </w:tcPr>
          <w:p w14:paraId="78D9B4C5"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bl>
    <w:p w14:paraId="78D9B4C7" w14:textId="77777777" w:rsidR="00C5219E" w:rsidRDefault="00CF1ABE">
      <w:pPr>
        <w:pStyle w:val="a3"/>
        <w:widowControl/>
        <w:spacing w:line="20" w:lineRule="atLeast"/>
        <w:rPr>
          <w:rFonts w:ascii="仿宋" w:eastAsia="仿宋" w:hAnsi="仿宋" w:cs="仿宋"/>
          <w:sz w:val="32"/>
          <w:szCs w:val="32"/>
        </w:rPr>
      </w:pPr>
      <w:r>
        <w:rPr>
          <w:rFonts w:ascii="仿宋" w:eastAsia="仿宋" w:hAnsi="仿宋" w:cs="仿宋" w:hint="eastAsia"/>
          <w:sz w:val="32"/>
          <w:szCs w:val="32"/>
        </w:rPr>
        <w:t xml:space="preserve">　　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C5219E" w14:paraId="78D9B4CA" w14:textId="77777777">
        <w:trPr>
          <w:jc w:val="center"/>
        </w:trPr>
        <w:tc>
          <w:tcPr>
            <w:tcW w:w="324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C8"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行政复议</w:t>
            </w:r>
          </w:p>
        </w:tc>
        <w:tc>
          <w:tcPr>
            <w:tcW w:w="6503"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C9"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行政诉讼</w:t>
            </w:r>
          </w:p>
        </w:tc>
      </w:tr>
      <w:tr w:rsidR="00C5219E" w14:paraId="78D9B4D2" w14:textId="77777777">
        <w:trPr>
          <w:jc w:val="center"/>
        </w:trPr>
        <w:tc>
          <w:tcPr>
            <w:tcW w:w="649"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78D9B4CB"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结果维持</w:t>
            </w:r>
          </w:p>
        </w:tc>
        <w:tc>
          <w:tcPr>
            <w:tcW w:w="649"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78D9B4CC"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结果</w:t>
            </w:r>
            <w:r>
              <w:rPr>
                <w:rFonts w:ascii="仿宋" w:eastAsia="仿宋" w:hAnsi="仿宋" w:cs="仿宋" w:hint="eastAsia"/>
                <w:kern w:val="0"/>
                <w:sz w:val="20"/>
                <w:szCs w:val="20"/>
                <w:lang w:bidi="ar"/>
              </w:rPr>
              <w:br/>
              <w:t>纠正</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CD"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其他</w:t>
            </w:r>
            <w:r>
              <w:rPr>
                <w:rFonts w:ascii="仿宋" w:eastAsia="仿宋" w:hAnsi="仿宋" w:cs="仿宋" w:hint="eastAsia"/>
                <w:kern w:val="0"/>
                <w:sz w:val="20"/>
                <w:szCs w:val="20"/>
                <w:lang w:bidi="ar"/>
              </w:rPr>
              <w:br/>
              <w:t>结果</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CE"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尚未</w:t>
            </w:r>
            <w:r>
              <w:rPr>
                <w:rFonts w:ascii="仿宋" w:eastAsia="仿宋" w:hAnsi="仿宋" w:cs="仿宋" w:hint="eastAsia"/>
                <w:kern w:val="0"/>
                <w:sz w:val="20"/>
                <w:szCs w:val="20"/>
                <w:lang w:bidi="ar"/>
              </w:rPr>
              <w:br/>
              <w:t>审结</w:t>
            </w:r>
          </w:p>
        </w:tc>
        <w:tc>
          <w:tcPr>
            <w:tcW w:w="64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CF"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D0"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D1"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复议后起诉</w:t>
            </w:r>
          </w:p>
        </w:tc>
      </w:tr>
      <w:tr w:rsidR="00C5219E" w14:paraId="78D9B4E2" w14:textId="77777777">
        <w:trPr>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14:paraId="78D9B4D3" w14:textId="77777777" w:rsidR="00C5219E" w:rsidRDefault="00C5219E">
            <w:pPr>
              <w:rPr>
                <w:rFonts w:ascii="仿宋" w:eastAsia="仿宋" w:hAnsi="仿宋" w:cs="仿宋"/>
                <w:sz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14:paraId="78D9B4D4" w14:textId="77777777" w:rsidR="00C5219E" w:rsidRDefault="00C5219E">
            <w:pPr>
              <w:rPr>
                <w:rFonts w:ascii="仿宋" w:eastAsia="仿宋" w:hAnsi="仿宋" w:cs="仿宋"/>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D5" w14:textId="77777777" w:rsidR="00C5219E" w:rsidRDefault="00C5219E">
            <w:pPr>
              <w:rPr>
                <w:rFonts w:ascii="仿宋" w:eastAsia="仿宋" w:hAnsi="仿宋" w:cs="仿宋"/>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D6" w14:textId="77777777" w:rsidR="00C5219E" w:rsidRDefault="00C5219E">
            <w:pPr>
              <w:rPr>
                <w:rFonts w:ascii="仿宋" w:eastAsia="仿宋" w:hAnsi="仿宋" w:cs="仿宋"/>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D7" w14:textId="77777777" w:rsidR="00C5219E" w:rsidRDefault="00C5219E">
            <w:pPr>
              <w:rPr>
                <w:rFonts w:ascii="仿宋" w:eastAsia="仿宋" w:hAnsi="仿宋" w:cs="仿宋"/>
                <w:sz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8D9B4D8"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结果</w:t>
            </w:r>
            <w:r>
              <w:rPr>
                <w:rFonts w:ascii="仿宋" w:eastAsia="仿宋" w:hAnsi="仿宋" w:cs="仿宋" w:hint="eastAsia"/>
                <w:kern w:val="0"/>
                <w:sz w:val="20"/>
                <w:szCs w:val="20"/>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8D9B4D9"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结果</w:t>
            </w:r>
            <w:r>
              <w:rPr>
                <w:rFonts w:ascii="仿宋" w:eastAsia="仿宋" w:hAnsi="仿宋" w:cs="仿宋" w:hint="eastAsia"/>
                <w:kern w:val="0"/>
                <w:sz w:val="20"/>
                <w:szCs w:val="20"/>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DA"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其他</w:t>
            </w:r>
            <w:r>
              <w:rPr>
                <w:rFonts w:ascii="仿宋" w:eastAsia="仿宋" w:hAnsi="仿宋" w:cs="仿宋" w:hint="eastAsia"/>
                <w:kern w:val="0"/>
                <w:sz w:val="20"/>
                <w:szCs w:val="20"/>
                <w:lang w:bidi="ar"/>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DB"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尚未</w:t>
            </w:r>
            <w:r>
              <w:rPr>
                <w:rFonts w:ascii="仿宋" w:eastAsia="仿宋" w:hAnsi="仿宋" w:cs="仿宋" w:hint="eastAsia"/>
                <w:kern w:val="0"/>
                <w:sz w:val="20"/>
                <w:szCs w:val="20"/>
                <w:lang w:bidi="ar"/>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DC"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DD"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结果</w:t>
            </w:r>
            <w:r>
              <w:rPr>
                <w:rFonts w:ascii="仿宋" w:eastAsia="仿宋" w:hAnsi="仿宋" w:cs="仿宋" w:hint="eastAsia"/>
                <w:kern w:val="0"/>
                <w:sz w:val="20"/>
                <w:szCs w:val="20"/>
                <w:lang w:bidi="ar"/>
              </w:rPr>
              <w:b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DE"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结果</w:t>
            </w:r>
            <w:r>
              <w:rPr>
                <w:rFonts w:ascii="仿宋" w:eastAsia="仿宋" w:hAnsi="仿宋" w:cs="仿宋" w:hint="eastAsia"/>
                <w:kern w:val="0"/>
                <w:sz w:val="20"/>
                <w:szCs w:val="20"/>
                <w:lang w:bidi="ar"/>
              </w:rPr>
              <w:b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DF"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其他</w:t>
            </w:r>
            <w:r>
              <w:rPr>
                <w:rFonts w:ascii="仿宋" w:eastAsia="仿宋" w:hAnsi="仿宋" w:cs="仿宋" w:hint="eastAsia"/>
                <w:color w:val="000000"/>
                <w:kern w:val="0"/>
                <w:sz w:val="20"/>
                <w:szCs w:val="20"/>
                <w:lang w:bidi="ar"/>
              </w:rPr>
              <w:b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E0" w14:textId="77777777" w:rsidR="00C5219E" w:rsidRDefault="00CF1ABE">
            <w:pPr>
              <w:widowControl/>
              <w:jc w:val="center"/>
              <w:rPr>
                <w:rFonts w:ascii="仿宋" w:eastAsia="仿宋" w:hAnsi="仿宋" w:cs="仿宋"/>
              </w:rPr>
            </w:pPr>
            <w:r>
              <w:rPr>
                <w:rFonts w:ascii="仿宋" w:eastAsia="仿宋" w:hAnsi="仿宋" w:cs="仿宋" w:hint="eastAsia"/>
                <w:kern w:val="0"/>
                <w:sz w:val="20"/>
                <w:szCs w:val="20"/>
                <w:lang w:bidi="ar"/>
              </w:rPr>
              <w:t>尚未</w:t>
            </w:r>
            <w:r>
              <w:rPr>
                <w:rFonts w:ascii="仿宋" w:eastAsia="仿宋" w:hAnsi="仿宋" w:cs="仿宋" w:hint="eastAsia"/>
                <w:kern w:val="0"/>
                <w:sz w:val="20"/>
                <w:szCs w:val="20"/>
                <w:lang w:bidi="ar"/>
              </w:rPr>
              <w:b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9B4E1" w14:textId="77777777" w:rsidR="00C5219E" w:rsidRDefault="00CF1ABE">
            <w:pPr>
              <w:widowControl/>
              <w:jc w:val="center"/>
              <w:rPr>
                <w:rFonts w:ascii="仿宋" w:eastAsia="仿宋" w:hAnsi="仿宋" w:cs="仿宋"/>
              </w:rPr>
            </w:pPr>
            <w:r>
              <w:rPr>
                <w:rFonts w:ascii="仿宋" w:eastAsia="仿宋" w:hAnsi="仿宋" w:cs="仿宋" w:hint="eastAsia"/>
                <w:color w:val="000000"/>
                <w:kern w:val="0"/>
                <w:sz w:val="20"/>
                <w:szCs w:val="20"/>
                <w:lang w:bidi="ar"/>
              </w:rPr>
              <w:t>总计</w:t>
            </w:r>
          </w:p>
        </w:tc>
      </w:tr>
      <w:tr w:rsidR="00C5219E" w14:paraId="78D9B4F2" w14:textId="77777777">
        <w:trPr>
          <w:trHeight w:val="67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8D9B4E3"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8D9B4E4"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8D9B4E5"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8D9B4E6"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8D9B4E7"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8D9B4E8"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8D9B4E9"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78D9B4EA"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78D9B4EB"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78D9B4EC"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78D9B4ED"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78D9B4EE"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78D9B4EF"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78D9B4F0"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78D9B4F1" w14:textId="77777777" w:rsidR="00C5219E" w:rsidRDefault="00CF1ABE">
            <w:pPr>
              <w:widowControl/>
              <w:spacing w:line="300" w:lineRule="exact"/>
              <w:jc w:val="center"/>
              <w:textAlignment w:val="baseline"/>
              <w:rPr>
                <w:rFonts w:ascii="仿宋" w:eastAsia="仿宋" w:hAnsi="仿宋" w:cs="仿宋"/>
                <w:color w:val="000000"/>
                <w:szCs w:val="21"/>
              </w:rPr>
            </w:pPr>
            <w:r>
              <w:rPr>
                <w:rFonts w:ascii="仿宋" w:eastAsia="仿宋" w:hAnsi="仿宋" w:cs="仿宋" w:hint="eastAsia"/>
                <w:color w:val="000000"/>
                <w:szCs w:val="21"/>
              </w:rPr>
              <w:t>0</w:t>
            </w:r>
          </w:p>
        </w:tc>
      </w:tr>
    </w:tbl>
    <w:p w14:paraId="78D9B4F3" w14:textId="77777777" w:rsidR="00C5219E" w:rsidRDefault="00CF1ABE">
      <w:pPr>
        <w:widowControl/>
        <w:spacing w:line="640" w:lineRule="exact"/>
        <w:jc w:val="left"/>
        <w:textAlignment w:val="baseline"/>
        <w:rPr>
          <w:rFonts w:ascii="仿宋" w:eastAsia="仿宋" w:hAnsi="仿宋" w:cs="仿宋"/>
          <w:color w:val="000000"/>
          <w:sz w:val="32"/>
          <w:szCs w:val="32"/>
          <w:lang w:val="zh-CN"/>
        </w:rPr>
      </w:pPr>
      <w:r>
        <w:rPr>
          <w:rFonts w:ascii="仿宋" w:eastAsia="仿宋" w:hAnsi="仿宋" w:cs="仿宋" w:hint="eastAsia"/>
          <w:sz w:val="32"/>
          <w:szCs w:val="32"/>
        </w:rPr>
        <w:t xml:space="preserve">　　</w:t>
      </w:r>
      <w:r>
        <w:rPr>
          <w:rFonts w:ascii="仿宋" w:eastAsia="仿宋" w:hAnsi="仿宋" w:cs="仿宋" w:hint="eastAsia"/>
          <w:color w:val="000000"/>
          <w:sz w:val="32"/>
          <w:szCs w:val="32"/>
        </w:rPr>
        <w:t>五、</w:t>
      </w:r>
      <w:r>
        <w:rPr>
          <w:rFonts w:ascii="仿宋" w:eastAsia="仿宋" w:hAnsi="仿宋" w:cs="仿宋" w:hint="eastAsia"/>
          <w:color w:val="000000"/>
          <w:sz w:val="32"/>
          <w:szCs w:val="32"/>
          <w:lang w:val="zh-CN"/>
        </w:rPr>
        <w:t>存在的主要问题及改进情况</w:t>
      </w:r>
    </w:p>
    <w:p w14:paraId="78D9B4F4" w14:textId="77777777" w:rsidR="00C5219E" w:rsidRDefault="00CF1ABE">
      <w:pPr>
        <w:widowControl/>
        <w:shd w:val="clear" w:color="auto" w:fill="FFFFFF"/>
        <w:spacing w:line="6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（一）政府信息公开工作存在的主要问题</w:t>
      </w:r>
    </w:p>
    <w:p w14:paraId="78D9B4F5" w14:textId="77777777" w:rsidR="00C5219E" w:rsidRDefault="00CF1ABE">
      <w:pPr>
        <w:pStyle w:val="a3"/>
        <w:widowControl/>
        <w:shd w:val="clear" w:color="auto" w:fill="FFFFFF"/>
        <w:spacing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1、工作人员对信息公开平台的操作流程熟悉度不够，相关工作要求和规定的学习有待进一步加强。</w:t>
      </w:r>
    </w:p>
    <w:p w14:paraId="78D9B4F6" w14:textId="77777777" w:rsidR="00C5219E" w:rsidRDefault="00CF1ABE">
      <w:pPr>
        <w:pStyle w:val="a3"/>
        <w:widowControl/>
        <w:shd w:val="clear" w:color="auto" w:fill="FFFFFF"/>
        <w:spacing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2、公开内容需要进一步深化。政府主动公开的政府信息与公众的需求还存在一些距离，各个窗口的办事项目与群众的需求存在一定差距，需要进一步完善。</w:t>
      </w:r>
    </w:p>
    <w:p w14:paraId="78D9B4F7" w14:textId="77777777" w:rsidR="00C5219E" w:rsidRDefault="00CF1ABE">
      <w:pPr>
        <w:widowControl/>
        <w:shd w:val="clear" w:color="auto" w:fill="FFFFFF"/>
        <w:spacing w:line="6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（二）针对不足，本镇通过采取以下措施进行改进</w:t>
      </w:r>
    </w:p>
    <w:p w14:paraId="78D9B4F8" w14:textId="77777777" w:rsidR="00C5219E" w:rsidRDefault="00CF1ABE">
      <w:pPr>
        <w:pStyle w:val="a3"/>
        <w:widowControl/>
        <w:shd w:val="clear" w:color="auto" w:fill="FFFFFF"/>
        <w:spacing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1、加强工作人员的政府信息公开工作的业务培训，提高工作人员的系统操作能力，进一步提高报送信息的主动性，保证公开信息的及时、准确和全面。</w:t>
      </w:r>
    </w:p>
    <w:p w14:paraId="78D9B4F9" w14:textId="77777777" w:rsidR="00C5219E" w:rsidRDefault="00CF1ABE">
      <w:pPr>
        <w:pStyle w:val="a3"/>
        <w:widowControl/>
        <w:shd w:val="clear" w:color="auto" w:fill="FFFFFF"/>
        <w:spacing w:line="6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2、进一步完善政府信息公开工作机制，建立稳定的信息公开激励机制，完善信息公开审查制度。</w:t>
      </w:r>
    </w:p>
    <w:p w14:paraId="78D9B4FA" w14:textId="77777777" w:rsidR="00C5219E" w:rsidRDefault="00C5219E">
      <w:pPr>
        <w:pStyle w:val="a3"/>
        <w:widowControl/>
        <w:shd w:val="clear" w:color="auto" w:fill="FFFFFF"/>
        <w:spacing w:line="640" w:lineRule="exact"/>
        <w:ind w:firstLineChars="200" w:firstLine="640"/>
        <w:jc w:val="both"/>
        <w:rPr>
          <w:rFonts w:ascii="仿宋" w:eastAsia="仿宋" w:hAnsi="仿宋" w:cs="仿宋"/>
          <w:sz w:val="32"/>
          <w:szCs w:val="32"/>
        </w:rPr>
      </w:pPr>
    </w:p>
    <w:p w14:paraId="78D9B4FB" w14:textId="77777777" w:rsidR="00C5219E" w:rsidRDefault="00C5219E">
      <w:pPr>
        <w:pStyle w:val="a3"/>
        <w:widowControl/>
        <w:shd w:val="clear" w:color="auto" w:fill="FFFFFF"/>
        <w:spacing w:line="640" w:lineRule="exact"/>
        <w:ind w:firstLineChars="200" w:firstLine="640"/>
        <w:jc w:val="both"/>
        <w:rPr>
          <w:rFonts w:ascii="仿宋" w:eastAsia="仿宋" w:hAnsi="仿宋" w:cs="仿宋"/>
          <w:sz w:val="32"/>
          <w:szCs w:val="32"/>
        </w:rPr>
      </w:pPr>
    </w:p>
    <w:p w14:paraId="78D9B4FC" w14:textId="77777777" w:rsidR="00C5219E" w:rsidRDefault="00C5219E">
      <w:pPr>
        <w:pStyle w:val="a3"/>
        <w:widowControl/>
        <w:shd w:val="clear" w:color="auto" w:fill="FFFFFF"/>
        <w:spacing w:line="640" w:lineRule="exact"/>
        <w:ind w:firstLineChars="200" w:firstLine="640"/>
        <w:jc w:val="both"/>
        <w:rPr>
          <w:rFonts w:ascii="仿宋" w:eastAsia="仿宋" w:hAnsi="仿宋" w:cs="仿宋"/>
          <w:sz w:val="32"/>
          <w:szCs w:val="32"/>
        </w:rPr>
      </w:pPr>
    </w:p>
    <w:p w14:paraId="78D9B4FD" w14:textId="77777777" w:rsidR="00C5219E" w:rsidRDefault="00C5219E">
      <w:pPr>
        <w:pStyle w:val="a3"/>
        <w:widowControl/>
        <w:shd w:val="clear" w:color="auto" w:fill="FFFFFF"/>
        <w:spacing w:line="640" w:lineRule="exact"/>
        <w:ind w:firstLineChars="200" w:firstLine="640"/>
        <w:jc w:val="both"/>
        <w:rPr>
          <w:rFonts w:ascii="仿宋" w:eastAsia="仿宋" w:hAnsi="仿宋" w:cs="仿宋"/>
          <w:sz w:val="32"/>
          <w:szCs w:val="32"/>
        </w:rPr>
      </w:pPr>
    </w:p>
    <w:p w14:paraId="78D9B4FE" w14:textId="77777777" w:rsidR="00C5219E" w:rsidRDefault="00CF1ABE">
      <w:pPr>
        <w:pStyle w:val="a3"/>
        <w:widowControl/>
        <w:shd w:val="clear" w:color="auto" w:fill="FFFFFF"/>
        <w:spacing w:line="64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鹅城镇人民政府</w:t>
      </w:r>
    </w:p>
    <w:p w14:paraId="78D9B4FF" w14:textId="77777777" w:rsidR="00C5219E" w:rsidRDefault="00CF1ABE">
      <w:pPr>
        <w:pStyle w:val="a3"/>
        <w:widowControl/>
        <w:shd w:val="clear" w:color="auto" w:fill="FFFFFF"/>
        <w:spacing w:line="64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2022年1月17日</w:t>
      </w:r>
    </w:p>
    <w:sectPr w:rsidR="00C521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BD07" w14:textId="77777777" w:rsidR="00CF1ABE" w:rsidRDefault="00CF1ABE" w:rsidP="00CF1ABE">
      <w:r>
        <w:separator/>
      </w:r>
    </w:p>
  </w:endnote>
  <w:endnote w:type="continuationSeparator" w:id="0">
    <w:p w14:paraId="11569959" w14:textId="77777777" w:rsidR="00CF1ABE" w:rsidRDefault="00CF1ABE" w:rsidP="00CF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9E93" w14:textId="77777777" w:rsidR="00CF1ABE" w:rsidRDefault="00CF1ABE" w:rsidP="00CF1ABE">
      <w:r>
        <w:separator/>
      </w:r>
    </w:p>
  </w:footnote>
  <w:footnote w:type="continuationSeparator" w:id="0">
    <w:p w14:paraId="246B6E94" w14:textId="77777777" w:rsidR="00CF1ABE" w:rsidRDefault="00CF1ABE" w:rsidP="00CF1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19E"/>
    <w:rsid w:val="00006E92"/>
    <w:rsid w:val="00C5219E"/>
    <w:rsid w:val="00CF1ABE"/>
    <w:rsid w:val="06FF0F28"/>
    <w:rsid w:val="19ED675D"/>
    <w:rsid w:val="23CD253E"/>
    <w:rsid w:val="26FF2F64"/>
    <w:rsid w:val="270C0791"/>
    <w:rsid w:val="3304641E"/>
    <w:rsid w:val="3EA46868"/>
    <w:rsid w:val="4C9215CF"/>
    <w:rsid w:val="6B1837B3"/>
    <w:rsid w:val="6E05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9B374"/>
  <w15:docId w15:val="{174822AF-2B27-478E-81C5-24BDA3F8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paragraph" w:styleId="a4">
    <w:name w:val="header"/>
    <w:basedOn w:val="a"/>
    <w:link w:val="a5"/>
    <w:rsid w:val="00CF1AB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F1ABE"/>
    <w:rPr>
      <w:rFonts w:asciiTheme="minorHAnsi" w:eastAsiaTheme="minorEastAsia" w:hAnsiTheme="minorHAnsi" w:cstheme="minorBidi"/>
      <w:kern w:val="2"/>
      <w:sz w:val="18"/>
      <w:szCs w:val="18"/>
    </w:rPr>
  </w:style>
  <w:style w:type="paragraph" w:styleId="a6">
    <w:name w:val="footer"/>
    <w:basedOn w:val="a"/>
    <w:link w:val="a7"/>
    <w:rsid w:val="00CF1ABE"/>
    <w:pPr>
      <w:tabs>
        <w:tab w:val="center" w:pos="4153"/>
        <w:tab w:val="right" w:pos="8306"/>
      </w:tabs>
      <w:snapToGrid w:val="0"/>
      <w:jc w:val="left"/>
    </w:pPr>
    <w:rPr>
      <w:sz w:val="18"/>
      <w:szCs w:val="18"/>
    </w:rPr>
  </w:style>
  <w:style w:type="character" w:customStyle="1" w:styleId="a7">
    <w:name w:val="页脚 字符"/>
    <w:basedOn w:val="a0"/>
    <w:link w:val="a6"/>
    <w:rsid w:val="00CF1AB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静乐县2021年政府信息公开年度报告</dc:title>
  <dc:creator>Y</dc:creator>
  <cp:lastModifiedBy>Ramon Allones</cp:lastModifiedBy>
  <cp:revision>3</cp:revision>
  <dcterms:created xsi:type="dcterms:W3CDTF">2014-10-29T12:08:00Z</dcterms:created>
  <dcterms:modified xsi:type="dcterms:W3CDTF">2022-01-27T11:56:00Z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453334D5FD434BA2AA70CFDC5CB9F786</vt:lpwstr>
  </property>
</Properties>
</file>