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-298450</wp:posOffset>
                </wp:positionH>
                <wp:positionV relativeFrom="paragraph">
                  <wp:posOffset>389255</wp:posOffset>
                </wp:positionV>
                <wp:extent cx="5022850" cy="2214245"/>
                <wp:effectExtent l="0" t="0" r="6350" b="14605"/>
                <wp:wrapNone/>
                <wp:docPr id="1" name="文本框 1"/>
                <wp:cNvGraphicFramePr/>
                <a:graphic xmlns:a="http://schemas.openxmlformats.org/drawingml/2006/main">
                  <a:graphicData uri="http://schemas.microsoft.com/office/word/2010/wordprocessingShape">
                    <wps:wsp>
                      <wps:cNvSpPr txBox="1"/>
                      <wps:spPr>
                        <a:xfrm>
                          <a:off x="1176655" y="1130935"/>
                          <a:ext cx="5022850" cy="22142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eastAsia" w:ascii="方正大标宋简体" w:hAnsi="方正大标宋简体" w:eastAsia="方正大标宋简体" w:cs="方正大标宋简体"/>
                                <w:color w:val="FF0000"/>
                                <w:spacing w:val="-20"/>
                                <w:sz w:val="56"/>
                                <w:szCs w:val="56"/>
                                <w:lang w:val="en-US" w:eastAsia="zh-CN"/>
                              </w:rPr>
                            </w:pPr>
                            <w:r>
                              <w:rPr>
                                <w:rFonts w:hint="eastAsia" w:ascii="方正大标宋简体" w:hAnsi="方正大标宋简体" w:eastAsia="方正大标宋简体" w:cs="方正大标宋简体"/>
                                <w:color w:val="FF0000"/>
                                <w:spacing w:val="-20"/>
                                <w:sz w:val="56"/>
                                <w:szCs w:val="56"/>
                                <w:lang w:val="en-US" w:eastAsia="zh-CN"/>
                              </w:rPr>
                              <w:t>静乐县发展和改革局</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eastAsia" w:ascii="方正大标宋简体" w:hAnsi="方正大标宋简体" w:eastAsia="方正大标宋简体" w:cs="方正大标宋简体"/>
                                <w:color w:val="FF0000"/>
                                <w:spacing w:val="-20"/>
                                <w:sz w:val="56"/>
                                <w:szCs w:val="56"/>
                                <w:lang w:val="en-US" w:eastAsia="zh-CN"/>
                              </w:rPr>
                            </w:pPr>
                            <w:r>
                              <w:rPr>
                                <w:rFonts w:hint="eastAsia" w:ascii="方正大标宋简体" w:hAnsi="方正大标宋简体" w:eastAsia="方正大标宋简体" w:cs="方正大标宋简体"/>
                                <w:color w:val="FF0000"/>
                                <w:spacing w:val="-20"/>
                                <w:sz w:val="56"/>
                                <w:szCs w:val="56"/>
                                <w:lang w:val="en-US" w:eastAsia="zh-CN"/>
                              </w:rPr>
                              <w:t>静乐县财政局</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eastAsia" w:ascii="方正大标宋简体" w:hAnsi="方正大标宋简体" w:eastAsia="方正大标宋简体" w:cs="方正大标宋简体"/>
                                <w:color w:val="FF0000"/>
                                <w:spacing w:val="-20"/>
                                <w:sz w:val="56"/>
                                <w:szCs w:val="56"/>
                                <w:lang w:val="en-US" w:eastAsia="zh-CN"/>
                              </w:rPr>
                            </w:pPr>
                            <w:r>
                              <w:rPr>
                                <w:rFonts w:hint="eastAsia" w:ascii="方正大标宋简体" w:hAnsi="方正大标宋简体" w:eastAsia="方正大标宋简体" w:cs="方正大标宋简体"/>
                                <w:color w:val="FF0000"/>
                                <w:spacing w:val="-20"/>
                                <w:sz w:val="56"/>
                                <w:szCs w:val="56"/>
                                <w:lang w:val="en-US" w:eastAsia="zh-CN"/>
                              </w:rPr>
                              <w:t>静乐县工信局</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eastAsia" w:ascii="方正大标宋简体" w:hAnsi="方正大标宋简体" w:eastAsia="方正大标宋简体" w:cs="方正大标宋简体"/>
                                <w:color w:val="FF0000"/>
                                <w:spacing w:val="-20"/>
                                <w:sz w:val="56"/>
                                <w:szCs w:val="56"/>
                                <w:lang w:val="en-US" w:eastAsia="zh-CN"/>
                              </w:rPr>
                            </w:pPr>
                            <w:r>
                              <w:rPr>
                                <w:rFonts w:hint="eastAsia" w:ascii="方正大标宋简体" w:hAnsi="方正大标宋简体" w:eastAsia="方正大标宋简体" w:cs="方正大标宋简体"/>
                                <w:color w:val="FF0000"/>
                                <w:spacing w:val="-20"/>
                                <w:sz w:val="56"/>
                                <w:szCs w:val="56"/>
                                <w:lang w:val="en-US" w:eastAsia="zh-CN"/>
                              </w:rPr>
                              <w:t>静乐县供销联合社</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default" w:ascii="方正大标宋简体" w:hAnsi="方正大标宋简体" w:eastAsia="方正大标宋简体" w:cs="方正大标宋简体"/>
                                <w:color w:val="FF0000"/>
                                <w:spacing w:val="-40"/>
                                <w:w w:val="85"/>
                                <w:sz w:val="56"/>
                                <w:szCs w:val="56"/>
                                <w:lang w:val="en-US" w:eastAsia="zh-CN"/>
                              </w:rPr>
                            </w:pPr>
                            <w:r>
                              <w:rPr>
                                <w:rFonts w:hint="eastAsia" w:ascii="方正大标宋简体" w:hAnsi="方正大标宋简体" w:eastAsia="方正大标宋简体" w:cs="方正大标宋简体"/>
                                <w:color w:val="FF0000"/>
                                <w:spacing w:val="-40"/>
                                <w:w w:val="85"/>
                                <w:sz w:val="56"/>
                                <w:szCs w:val="56"/>
                                <w:lang w:val="en-US" w:eastAsia="zh-CN"/>
                              </w:rPr>
                              <w:t>中国邮政集团有限公司山西省静乐县分公司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pt;margin-top:30.65pt;height:174.35pt;width:395.5pt;z-index:251659264;mso-width-relative:page;mso-height-relative:page;" fillcolor="#FFFFFF [3201]" filled="t" stroked="f" coordsize="21600,21600" o:gfxdata="UEsDBAoAAAAAAIdO4kAAAAAAAAAAAAAAAAAEAAAAZHJzL1BLAwQUAAAACACHTuJAuB9I8tUAAAAK&#10;AQAADwAAAGRycy9kb3ducmV2LnhtbE2PvU4DMRCEeyTewVokusQ2WEl0nC8FEi0SSUjtnM35hL0+&#10;2c7v07NUUM7OaPabdn2JgZ1cLmNCDXIugDnskx1x0LDbvs1WwEo1aE1I6DRcXYF1d3/XmsamM364&#10;06YOjEqwNEaDr3VqOC+9d9GUeZockveVcjSVZB64zeZM5THwJyEWPJoR6YM3k3v1rv/eHKOG/RBv&#10;+085ZW9jUPh+u253adT68UGKF2DVXepfGH7xCR06YjqkI9rCgoaZWtKWqmEhn4FRYKkUHQ4alBQC&#10;eNfy/xO6H1BLAwQUAAAACACHTuJA7XtmVFoCAACcBAAADgAAAGRycy9lMm9Eb2MueG1srVTBbhMx&#10;EL0j8Q+W73STbZK2UTdVaBWEFNFKAXF2vN6sJdtjbCe74QPgD3riwp3vyncw9m7aUjj0QA7O2PM8&#10;4/dmZi+vWq3ITjgvwRR0eDKgRBgOpTSbgn76uHhzTokPzJRMgREF3QtPr2avX102dipyqEGVwhEM&#10;Yvy0sQWtQ7DTLPO8Fpr5E7DCoLMCp1nArdtkpWMNRtcqyweDSdaAK60DLrzH05vOSfuI7iUBoaok&#10;FzfAt1qY0EV1QrGAlHwtraez9NqqEjzcVpUXgaiCItOQVkyC9jqu2eySTTeO2Vry/gnsJU94xkkz&#10;aTDpQ6gbFhjZOvlXKC25Aw9VOOGgs45IUgRZDAfPtFnVzIrEBaX29kF0///C8g+7O0dkiZ1AiWEa&#10;C364/3748evw8xsZRnka66eIWlnEhfYttBHan3s8jKzbyun4j3xI9A/PJpPxmJJ9tE8HF6fjTmjR&#10;BsIRMB7k+fkYa8ARkefDUT5KiOwxlHU+vBOgSTQK6rCSSWC2W/qA6RF6hMTMHpQsF1KptHGb9bVy&#10;ZMew6ov0i/nxyh8wZUhT0MkpPiTeMhDvdzhlEB6ZdwyjFdp129NeQ7lHNRx07eQtX0h85ZL5cMcc&#10;9g8ywwkLt7hUCjAJ9BYlNbiv/zqPeCwreilpsB8L6r9smROUqPcGC34xHI1iA6fNaHyW48Y99ayf&#10;esxWXwOSx6Li65IZ8UEdzcqB/oyDOI9Z0cUMx9wFDUfzOnRTgoPMxXyeQNiyloWlWVkeQ3eizbcB&#10;KplKEmXqtOnVw6ZNsvcDFqfi6T6hHj8q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4H0jy1QAA&#10;AAoBAAAPAAAAAAAAAAEAIAAAACIAAABkcnMvZG93bnJldi54bWxQSwECFAAUAAAACACHTuJA7Xtm&#10;VFoCAACcBAAADgAAAAAAAAABACAAAAAkAQAAZHJzL2Uyb0RvYy54bWxQSwUGAAAAAAYABgBZAQAA&#10;8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eastAsia" w:ascii="方正大标宋简体" w:hAnsi="方正大标宋简体" w:eastAsia="方正大标宋简体" w:cs="方正大标宋简体"/>
                          <w:color w:val="FF0000"/>
                          <w:spacing w:val="-20"/>
                          <w:sz w:val="56"/>
                          <w:szCs w:val="56"/>
                          <w:lang w:val="en-US" w:eastAsia="zh-CN"/>
                        </w:rPr>
                      </w:pPr>
                      <w:r>
                        <w:rPr>
                          <w:rFonts w:hint="eastAsia" w:ascii="方正大标宋简体" w:hAnsi="方正大标宋简体" w:eastAsia="方正大标宋简体" w:cs="方正大标宋简体"/>
                          <w:color w:val="FF0000"/>
                          <w:spacing w:val="-20"/>
                          <w:sz w:val="56"/>
                          <w:szCs w:val="56"/>
                          <w:lang w:val="en-US" w:eastAsia="zh-CN"/>
                        </w:rPr>
                        <w:t>静乐县发展和改革局</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eastAsia" w:ascii="方正大标宋简体" w:hAnsi="方正大标宋简体" w:eastAsia="方正大标宋简体" w:cs="方正大标宋简体"/>
                          <w:color w:val="FF0000"/>
                          <w:spacing w:val="-20"/>
                          <w:sz w:val="56"/>
                          <w:szCs w:val="56"/>
                          <w:lang w:val="en-US" w:eastAsia="zh-CN"/>
                        </w:rPr>
                      </w:pPr>
                      <w:r>
                        <w:rPr>
                          <w:rFonts w:hint="eastAsia" w:ascii="方正大标宋简体" w:hAnsi="方正大标宋简体" w:eastAsia="方正大标宋简体" w:cs="方正大标宋简体"/>
                          <w:color w:val="FF0000"/>
                          <w:spacing w:val="-20"/>
                          <w:sz w:val="56"/>
                          <w:szCs w:val="56"/>
                          <w:lang w:val="en-US" w:eastAsia="zh-CN"/>
                        </w:rPr>
                        <w:t>静乐县财政局</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eastAsia" w:ascii="方正大标宋简体" w:hAnsi="方正大标宋简体" w:eastAsia="方正大标宋简体" w:cs="方正大标宋简体"/>
                          <w:color w:val="FF0000"/>
                          <w:spacing w:val="-20"/>
                          <w:sz w:val="56"/>
                          <w:szCs w:val="56"/>
                          <w:lang w:val="en-US" w:eastAsia="zh-CN"/>
                        </w:rPr>
                      </w:pPr>
                      <w:r>
                        <w:rPr>
                          <w:rFonts w:hint="eastAsia" w:ascii="方正大标宋简体" w:hAnsi="方正大标宋简体" w:eastAsia="方正大标宋简体" w:cs="方正大标宋简体"/>
                          <w:color w:val="FF0000"/>
                          <w:spacing w:val="-20"/>
                          <w:sz w:val="56"/>
                          <w:szCs w:val="56"/>
                          <w:lang w:val="en-US" w:eastAsia="zh-CN"/>
                        </w:rPr>
                        <w:t>静乐县工信局</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eastAsia" w:ascii="方正大标宋简体" w:hAnsi="方正大标宋简体" w:eastAsia="方正大标宋简体" w:cs="方正大标宋简体"/>
                          <w:color w:val="FF0000"/>
                          <w:spacing w:val="-20"/>
                          <w:sz w:val="56"/>
                          <w:szCs w:val="56"/>
                          <w:lang w:val="en-US" w:eastAsia="zh-CN"/>
                        </w:rPr>
                      </w:pPr>
                      <w:r>
                        <w:rPr>
                          <w:rFonts w:hint="eastAsia" w:ascii="方正大标宋简体" w:hAnsi="方正大标宋简体" w:eastAsia="方正大标宋简体" w:cs="方正大标宋简体"/>
                          <w:color w:val="FF0000"/>
                          <w:spacing w:val="-20"/>
                          <w:sz w:val="56"/>
                          <w:szCs w:val="56"/>
                          <w:lang w:val="en-US" w:eastAsia="zh-CN"/>
                        </w:rPr>
                        <w:t>静乐县供销联合社</w:t>
                      </w:r>
                    </w:p>
                    <w:p>
                      <w:pPr>
                        <w:keepNext w:val="0"/>
                        <w:keepLines w:val="0"/>
                        <w:pageBreakBefore w:val="0"/>
                        <w:widowControl w:val="0"/>
                        <w:kinsoku/>
                        <w:wordWrap/>
                        <w:overflowPunct/>
                        <w:topLinePunct w:val="0"/>
                        <w:autoSpaceDE/>
                        <w:autoSpaceDN/>
                        <w:bidi w:val="0"/>
                        <w:adjustRightInd/>
                        <w:snapToGrid/>
                        <w:spacing w:line="640" w:lineRule="exact"/>
                        <w:jc w:val="distribute"/>
                        <w:textAlignment w:val="auto"/>
                        <w:rPr>
                          <w:rFonts w:hint="default" w:ascii="方正大标宋简体" w:hAnsi="方正大标宋简体" w:eastAsia="方正大标宋简体" w:cs="方正大标宋简体"/>
                          <w:color w:val="FF0000"/>
                          <w:spacing w:val="-40"/>
                          <w:w w:val="85"/>
                          <w:sz w:val="56"/>
                          <w:szCs w:val="56"/>
                          <w:lang w:val="en-US" w:eastAsia="zh-CN"/>
                        </w:rPr>
                      </w:pPr>
                      <w:r>
                        <w:rPr>
                          <w:rFonts w:hint="eastAsia" w:ascii="方正大标宋简体" w:hAnsi="方正大标宋简体" w:eastAsia="方正大标宋简体" w:cs="方正大标宋简体"/>
                          <w:color w:val="FF0000"/>
                          <w:spacing w:val="-40"/>
                          <w:w w:val="85"/>
                          <w:sz w:val="56"/>
                          <w:szCs w:val="56"/>
                          <w:lang w:val="en-US" w:eastAsia="zh-CN"/>
                        </w:rPr>
                        <w:t>中国邮政集团有限公司山西省静乐县分公司</w:t>
                      </w:r>
                    </w:p>
                  </w:txbxContent>
                </v:textbox>
              </v:shape>
            </w:pict>
          </mc:Fallback>
        </mc:AlternateContent>
      </w:r>
    </w:p>
    <w:p>
      <w:pPr>
        <w:jc w:val="center"/>
        <w:rPr>
          <w:rFonts w:hint="eastAsia"/>
          <w:b/>
          <w:bCs/>
          <w:sz w:val="32"/>
          <w:szCs w:val="32"/>
          <w:lang w:eastAsia="zh-CN"/>
        </w:rPr>
      </w:pPr>
    </w:p>
    <w:p>
      <w:pPr>
        <w:jc w:val="center"/>
        <w:rPr>
          <w:rFonts w:hint="eastAsia"/>
          <w:b/>
          <w:bCs/>
          <w:sz w:val="32"/>
          <w:szCs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4684395</wp:posOffset>
                </wp:positionH>
                <wp:positionV relativeFrom="paragraph">
                  <wp:posOffset>214630</wp:posOffset>
                </wp:positionV>
                <wp:extent cx="1304290" cy="855980"/>
                <wp:effectExtent l="0" t="0" r="10160" b="1270"/>
                <wp:wrapNone/>
                <wp:docPr id="2" name="文本框 2"/>
                <wp:cNvGraphicFramePr/>
                <a:graphic xmlns:a="http://schemas.openxmlformats.org/drawingml/2006/main">
                  <a:graphicData uri="http://schemas.microsoft.com/office/word/2010/wordprocessingShape">
                    <wps:wsp>
                      <wps:cNvSpPr txBox="1"/>
                      <wps:spPr>
                        <a:xfrm>
                          <a:off x="5542915" y="1415415"/>
                          <a:ext cx="1304290" cy="855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大标宋简体" w:hAnsi="方正大标宋简体" w:eastAsia="方正大标宋简体" w:cs="方正大标宋简体"/>
                                <w:color w:val="FF0000"/>
                                <w:spacing w:val="-23"/>
                                <w:sz w:val="86"/>
                                <w:szCs w:val="86"/>
                                <w:lang w:val="en-US" w:eastAsia="zh-CN"/>
                              </w:rPr>
                            </w:pPr>
                            <w:r>
                              <w:rPr>
                                <w:rFonts w:hint="eastAsia" w:ascii="方正大标宋简体" w:hAnsi="方正大标宋简体" w:eastAsia="方正大标宋简体" w:cs="方正大标宋简体"/>
                                <w:color w:val="FF0000"/>
                                <w:spacing w:val="-23"/>
                                <w:sz w:val="86"/>
                                <w:szCs w:val="86"/>
                                <w:lang w:val="en-US"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85pt;margin-top:16.9pt;height:67.4pt;width:102.7pt;z-index:251660288;mso-width-relative:page;mso-height-relative:page;" fillcolor="#FFFFFF [3201]" filled="t" stroked="f" coordsize="21600,21600" o:gfxdata="UEsDBAoAAAAAAIdO4kAAAAAAAAAAAAAAAAAEAAAAZHJzL1BLAwQUAAAACACHTuJA36SZotUAAAAK&#10;AQAADwAAAGRycy9kb3ducmV2LnhtbE2Py07DMBBF90j8gzVI7KgTUiUljdMFElsk+lq78ZBEtceR&#10;7T6/nmEFy9Ec3Xtus7o6K84Y4uhJQT7LQCB13ozUK9huPl4WIGLSZLT1hApuGGHVPj40ujb+Ql94&#10;XqdecAjFWisYUppqKWM3oNNx5ick/n374HTiM/TSBH3hcGfla5aV0umRuGHQE74P2B3XJ6dg37v7&#10;fpdPYTDOzunzftts/ajU81OeLUEkvKY/GH71WR1adjr4E5korIKqqCpGFRQFT2DgbV7kIA5MlosS&#10;ZNvI/xPaH1BLAwQUAAAACACHTuJApEsbNVsCAACbBAAADgAAAGRycy9lMm9Eb2MueG1srVTBbhMx&#10;EL0j8Q+W72STNFvSqJsqNApCqmilgDg7Xm/Wku0xtpPd8AHwB5y4cOe78h2MvZu2FA49sFo5Y8/b&#10;Gb83M7m8arUie+G8BFPQ0WBIiTAcSmm2Bf34YfVqSokPzJRMgREFPQhPr+YvX1w2dibGUIMqhSMY&#10;xPhZYwtah2BnWeZ5LTTzA7DCoLMCp1nArdtmpWMNRtcqGw+H51kDrrQOuPAeT5edk/YR3XMCQlVJ&#10;LpbAd1qY0EV1QrGAlHwtrafzdNuqEjzcVpUXgaiCItOQVkyC9iau2fySzbaO2Vry/grsOVd4wkkz&#10;aTDpfaglC4zsnPwrlJbcgYcqDDjorCOSFEEWo+ETbdY1syJxQam9vRfd/7+w/P3+zhFZFnRMiWEa&#10;C378/u3449fx51cyjvI01s8QtbaIC+0baLFpTuceDyPrtnI6/iIfgv48n4wvRjklB8RORjm+ndCi&#10;DYTHAGdDRGANOCKmeX4xTZXIHiJZ58NbAZpEo6AOC5n0ZfsbH/BWCD1BYmIPSpYrqVTauO3mWjmy&#10;Z1j0VXpievzkD5gypCno+Vk+TJENxO87nDIIj8Q7gtEK7abt1dhAeUAxHHTd5C1fSbzlDfPhjjls&#10;HySGAxZucakUYBLoLUpqcF/+dR7xWFX0UtJgOxbUf94xJyhR7wzW+2I0mcT+TZtJ/nqMG/fYs3ns&#10;MTt9DUh+hKNseTIjPqiTWTnQn3AOFzErupjhmLug4WReh25IcI65WCwSCDvWsnBj1pbH0FFqA4td&#10;gEqmkkSZOm169bBnk+z9fMWheLxPqIf/lP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6SZotUA&#10;AAAKAQAADwAAAAAAAAABACAAAAAiAAAAZHJzL2Rvd25yZXYueG1sUEsBAhQAFAAAAAgAh07iQKRL&#10;GzVbAgAAmwQAAA4AAAAAAAAAAQAgAAAAJAEAAGRycy9lMm9Eb2MueG1sUEsFBgAAAAAGAAYAWQEA&#10;APEFAAAAAA==&#10;">
                <v:fill on="t" focussize="0,0"/>
                <v:stroke on="f" weight="0.5pt"/>
                <v:imagedata o:title=""/>
                <o:lock v:ext="edit" aspectratio="f"/>
                <v:textbox>
                  <w:txbxContent>
                    <w:p>
                      <w:pPr>
                        <w:rPr>
                          <w:rFonts w:hint="eastAsia" w:ascii="方正大标宋简体" w:hAnsi="方正大标宋简体" w:eastAsia="方正大标宋简体" w:cs="方正大标宋简体"/>
                          <w:color w:val="FF0000"/>
                          <w:spacing w:val="-23"/>
                          <w:sz w:val="86"/>
                          <w:szCs w:val="86"/>
                          <w:lang w:val="en-US" w:eastAsia="zh-CN"/>
                        </w:rPr>
                      </w:pPr>
                      <w:r>
                        <w:rPr>
                          <w:rFonts w:hint="eastAsia" w:ascii="方正大标宋简体" w:hAnsi="方正大标宋简体" w:eastAsia="方正大标宋简体" w:cs="方正大标宋简体"/>
                          <w:color w:val="FF0000"/>
                          <w:spacing w:val="-23"/>
                          <w:sz w:val="86"/>
                          <w:szCs w:val="86"/>
                          <w:lang w:val="en-US" w:eastAsia="zh-CN"/>
                        </w:rPr>
                        <w:t>文件</w:t>
                      </w:r>
                    </w:p>
                  </w:txbxContent>
                </v:textbox>
              </v:shape>
            </w:pict>
          </mc:Fallback>
        </mc:AlternateContent>
      </w: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both"/>
        <w:rPr>
          <w:rFonts w:hint="eastAsia"/>
          <w:b/>
          <w:bCs/>
          <w:sz w:val="32"/>
          <w:szCs w:val="32"/>
          <w:lang w:eastAsia="zh-CN"/>
        </w:rPr>
      </w:pPr>
    </w:p>
    <w:p>
      <w:pPr>
        <w:jc w:val="center"/>
        <w:rPr>
          <w:rFonts w:hint="eastAsia"/>
          <w:b/>
          <w:bCs/>
          <w:sz w:val="32"/>
          <w:szCs w:val="32"/>
          <w:lang w:eastAsia="zh-CN"/>
        </w:rPr>
      </w:pPr>
    </w:p>
    <w:p>
      <w:p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静发改字〔</w:t>
      </w:r>
      <w:r>
        <w:rPr>
          <w:rFonts w:hint="eastAsia" w:ascii="仿宋" w:hAnsi="仿宋" w:eastAsia="仿宋" w:cs="仿宋"/>
          <w:b w:val="0"/>
          <w:bCs w:val="0"/>
          <w:sz w:val="32"/>
          <w:szCs w:val="32"/>
          <w:lang w:val="en-US" w:eastAsia="zh-CN"/>
        </w:rPr>
        <w:t>2023</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27</w:t>
      </w:r>
      <w:r>
        <w:rPr>
          <w:rFonts w:hint="eastAsia" w:ascii="仿宋" w:hAnsi="仿宋" w:eastAsia="仿宋" w:cs="仿宋"/>
          <w:b w:val="0"/>
          <w:bCs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大标宋简体" w:hAnsi="方正大标宋简体" w:eastAsia="方正大标宋简体" w:cs="方正大标宋简体"/>
          <w:b w:val="0"/>
          <w:bCs w:val="0"/>
          <w:sz w:val="44"/>
          <w:szCs w:val="44"/>
          <w:lang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-602615</wp:posOffset>
                </wp:positionH>
                <wp:positionV relativeFrom="paragraph">
                  <wp:posOffset>5080</wp:posOffset>
                </wp:positionV>
                <wp:extent cx="6480175" cy="0"/>
                <wp:effectExtent l="0" t="14605" r="15875" b="23495"/>
                <wp:wrapNone/>
                <wp:docPr id="3" name="直接连接符 3"/>
                <wp:cNvGraphicFramePr/>
                <a:graphic xmlns:a="http://schemas.openxmlformats.org/drawingml/2006/main">
                  <a:graphicData uri="http://schemas.microsoft.com/office/word/2010/wordprocessingShape">
                    <wps:wsp>
                      <wps:cNvCnPr/>
                      <wps:spPr>
                        <a:xfrm>
                          <a:off x="1139190" y="4075430"/>
                          <a:ext cx="6480175"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45pt;margin-top:0.4pt;height:0pt;width:510.25pt;z-index:251661312;mso-width-relative:page;mso-height-relative:page;" filled="f" stroked="t" coordsize="21600,21600" o:gfxdata="UEsDBAoAAAAAAIdO4kAAAAAAAAAAAAAAAAAEAAAAZHJzL1BLAwQUAAAACACHTuJAzZ2q6NYAAAAF&#10;AQAADwAAAGRycy9kb3ducmV2LnhtbE2PQUvDQBSE70L/w/IKXqTdNGgxMZuCQg89iNpW8LjNviap&#10;u29DdpvGf+/rSY/DDDPfFKvRWTFgH1pPChbzBARS5U1LtYL9bj17BBGiJqOtJ1TwgwFW5eSm0Lnx&#10;F/rAYRtrwSUUcq2gibHLpQxVg06Hue+Q2Dv63unIsq+l6fWFy52VaZIspdMt8UKjO3xpsPrenp2C&#10;1Gbvm9fn3R1+rr/GdnN6o70clLqdLpInEBHH+BeGKz6jQ8lMB38mE4RVMMvuM44q4ANsZ+nDEsTh&#10;KmVZyP/05S9QSwMEFAAAAAgAh07iQN/5kNT1AQAAvgMAAA4AAABkcnMvZTJvRG9jLnhtbK1TO47b&#10;MBDtA+QOBPtYkj+7XsHyFms4TZAYSHIAmqIkAvyBw7XsS+QCAdIlVcr0uc1ujpEhpf2m2SIqKJIz&#10;84bv8XF1edSKHIQHaU1Fi0lOiTDc1tK0Ff38aftmSQkEZmqmrBEVPQmgl+vXr1a9K8XUdlbVwhME&#10;MVD2rqJdCK7MMuCd0Awm1gmDwcZ6zQIufZvVnvWIrlU2zfOzrLe+dt5yAYC7myFIR0T/EkDbNJKL&#10;jeXXWpgwoHqhWEBK0EkHdJ1O2zSChw9NAyIQVVFkGtKITXC+j2O2XrGy9cx1ko9HYC85wjNOmkmD&#10;Te+hNiwwcu3lP1Bacm/BNmHCrc4GIkkRZFHkz7T52DEnEheUGty96PD/YPn7w84TWVd0RolhGi/8&#10;9uuvmy/f//z+huPtzx9kFkXqHZSYe2V2flyB2/nI+Nh4Hf/IhRzRUMXsorhAeU8Vnefni/lsFFkc&#10;A+GYcDZf5sX5ghKOGSmWPYA4D+GtsJrESUWVNJE/K9nhHQRsjKl3KXHb2K1UKt2hMqSv6HS5SNAM&#10;jdmgIbCLdkgOTEsJUy06ngefIMEqWcfyCAS+3V8pTw4MfbLd5vhF1tjuSVrsvWHQDXkpNDhIy4CP&#10;Qkld0WUsvqtWBkGidoNacba39SmJmPbxWlOb0YLRN4/Xqfrh2a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2dqujWAAAABQEAAA8AAAAAAAAAAQAgAAAAIgAAAGRycy9kb3ducmV2LnhtbFBLAQIU&#10;ABQAAAAIAIdO4kDf+ZDU9QEAAL4DAAAOAAAAAAAAAAEAIAAAACUBAABkcnMvZTJvRG9jLnhtbFBL&#10;BQYAAAAABgAGAFkBAACMBQAAAAA=&#10;">
                <v:fill on="f" focussize="0,0"/>
                <v:stroke weight="2.25pt" color="#FF0000 [3204]" miterlimit="8" joinstyle="miter"/>
                <v:imagedata o:title=""/>
                <o:lock v:ext="edit" aspectratio="f"/>
              </v:line>
            </w:pict>
          </mc:Fallback>
        </mc:AlternateContent>
      </w:r>
    </w:p>
    <w:p>
      <w:pPr>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hAnsi="宋体" w:cs="宋体"/>
          <w:b/>
          <w:bCs/>
          <w:sz w:val="44"/>
          <w:szCs w:val="44"/>
        </w:rPr>
      </w:pPr>
      <w:r>
        <w:rPr>
          <w:rFonts w:hint="eastAsia" w:ascii="方正大标宋简体" w:hAnsi="方正大标宋简体" w:eastAsia="方正大标宋简体" w:cs="方正大标宋简体"/>
          <w:b w:val="0"/>
          <w:bCs w:val="0"/>
          <w:sz w:val="44"/>
          <w:szCs w:val="44"/>
        </w:rPr>
        <w:t>关于印发《静乐县2023年农村寄递物流服务全覆盖提质工程实施方案》的通知</w:t>
      </w:r>
    </w:p>
    <w:p>
      <w:pPr>
        <w:jc w:val="center"/>
        <w:rPr>
          <w:rFonts w:hint="eastAsia" w:ascii="宋体" w:hAnsi="宋体" w:cs="宋体"/>
          <w:b/>
          <w:bCs/>
          <w:sz w:val="44"/>
          <w:szCs w:val="44"/>
        </w:rPr>
      </w:pPr>
    </w:p>
    <w:p>
      <w:pPr>
        <w:rPr>
          <w:rFonts w:hint="eastAsia" w:ascii="仿宋" w:hAnsi="仿宋" w:eastAsia="仿宋" w:cs="仿宋"/>
          <w:sz w:val="32"/>
          <w:szCs w:val="32"/>
        </w:rPr>
      </w:pPr>
      <w:r>
        <w:rPr>
          <w:rFonts w:hint="eastAsia" w:ascii="仿宋" w:hAnsi="仿宋" w:eastAsia="仿宋" w:cs="仿宋"/>
          <w:sz w:val="32"/>
          <w:szCs w:val="32"/>
        </w:rPr>
        <w:t>各乡镇人民政府、县直有关单位：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贯彻落实党中央和国务院关于加快农村寄递物流体系建设的决策部署，按照省、市2023年农村寄递物流服务全覆盖提质工程工作要求，在2022年实现农村寄递物流服务全覆盖的基础上，结合我县实际，制定《静乐县2023年农村寄递物流服务全覆盖提质工程实施方案》，现印发给你们，请抓好贯彻落实。</w:t>
      </w:r>
    </w:p>
    <w:p>
      <w:pPr>
        <w:ind w:firstLine="640" w:firstLineChars="200"/>
        <w:rPr>
          <w:rFonts w:hint="eastAsia" w:ascii="仿宋" w:hAnsi="仿宋" w:eastAsia="仿宋" w:cs="仿宋"/>
          <w:sz w:val="32"/>
          <w:szCs w:val="32"/>
        </w:rPr>
      </w:pPr>
    </w:p>
    <w:p>
      <w:pPr>
        <w:ind w:firstLine="320" w:firstLineChars="100"/>
        <w:rPr>
          <w:rFonts w:hint="eastAsia" w:ascii="仿宋" w:hAnsi="仿宋" w:eastAsia="仿宋" w:cs="仿宋"/>
          <w:sz w:val="32"/>
          <w:szCs w:val="32"/>
        </w:rPr>
      </w:pPr>
    </w:p>
    <w:p>
      <w:pPr>
        <w:rPr>
          <w:rFonts w:hint="eastAsia" w:ascii="仿宋" w:hAnsi="仿宋" w:eastAsia="仿宋" w:cs="仿宋"/>
          <w:sz w:val="32"/>
          <w:szCs w:val="32"/>
        </w:rPr>
      </w:pPr>
    </w:p>
    <w:p>
      <w:pPr>
        <w:ind w:firstLine="320" w:firstLineChars="100"/>
        <w:rPr>
          <w:rFonts w:hint="eastAsia" w:ascii="仿宋" w:hAnsi="仿宋" w:eastAsia="仿宋" w:cs="仿宋"/>
          <w:sz w:val="32"/>
          <w:szCs w:val="32"/>
        </w:rPr>
      </w:pPr>
      <w:r>
        <w:rPr>
          <w:rFonts w:hint="eastAsia" w:ascii="仿宋" w:hAnsi="仿宋" w:eastAsia="仿宋" w:cs="仿宋"/>
          <w:sz w:val="32"/>
          <w:szCs w:val="32"/>
        </w:rPr>
        <w:t>静乐县发展和改革局          静乐县财政局</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rPr>
        <w:t xml:space="preserve">静乐县工信局              </w:t>
      </w:r>
      <w:r>
        <w:rPr>
          <w:rFonts w:hint="eastAsia" w:ascii="仿宋" w:hAnsi="仿宋" w:eastAsia="仿宋" w:cs="仿宋"/>
          <w:sz w:val="32"/>
          <w:szCs w:val="32"/>
          <w:lang w:val="en-US" w:eastAsia="zh-CN"/>
        </w:rPr>
        <w:t>静乐县供销联合社</w:t>
      </w:r>
    </w:p>
    <w:p>
      <w:pPr>
        <w:ind w:firstLine="4640" w:firstLineChars="1450"/>
        <w:rPr>
          <w:rFonts w:hint="eastAsia" w:ascii="仿宋" w:hAnsi="仿宋" w:eastAsia="仿宋" w:cs="仿宋"/>
          <w:sz w:val="32"/>
          <w:szCs w:val="32"/>
        </w:rPr>
      </w:pPr>
    </w:p>
    <w:p>
      <w:pPr>
        <w:pStyle w:val="2"/>
        <w:rPr>
          <w:rFonts w:hint="eastAsia"/>
        </w:rPr>
      </w:pPr>
    </w:p>
    <w:p>
      <w:pPr>
        <w:ind w:firstLine="320" w:firstLineChars="100"/>
        <w:rPr>
          <w:rFonts w:hint="eastAsia" w:ascii="仿宋" w:hAnsi="仿宋" w:eastAsia="仿宋" w:cs="仿宋"/>
          <w:sz w:val="32"/>
          <w:szCs w:val="32"/>
        </w:rPr>
      </w:pPr>
      <w:r>
        <w:rPr>
          <w:rFonts w:hint="eastAsia" w:ascii="仿宋" w:hAnsi="仿宋" w:eastAsia="仿宋" w:cs="仿宋"/>
          <w:sz w:val="32"/>
          <w:szCs w:val="32"/>
        </w:rPr>
        <w:t>中国邮政集团有限公司</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山西省静乐县分公司    </w:t>
      </w:r>
    </w:p>
    <w:p>
      <w:pPr>
        <w:ind w:firstLine="4640" w:firstLineChars="1450"/>
        <w:rPr>
          <w:rFonts w:hint="eastAsia" w:ascii="仿宋" w:hAnsi="仿宋" w:eastAsia="仿宋" w:cs="仿宋"/>
          <w:sz w:val="32"/>
          <w:szCs w:val="32"/>
        </w:rPr>
      </w:pPr>
    </w:p>
    <w:p>
      <w:pPr>
        <w:pStyle w:val="2"/>
        <w:rPr>
          <w:rFonts w:hint="eastAsia"/>
        </w:rPr>
      </w:pPr>
    </w:p>
    <w:p>
      <w:pPr>
        <w:ind w:firstLine="4640" w:firstLineChars="1450"/>
        <w:rPr>
          <w:rFonts w:ascii="仿宋" w:hAnsi="仿宋" w:eastAsia="仿宋" w:cs="仿宋"/>
          <w:sz w:val="32"/>
          <w:szCs w:val="32"/>
        </w:rPr>
      </w:pPr>
      <w:r>
        <w:rPr>
          <w:rFonts w:hint="eastAsia" w:ascii="仿宋" w:hAnsi="仿宋" w:eastAsia="仿宋" w:cs="仿宋"/>
          <w:sz w:val="32"/>
          <w:szCs w:val="32"/>
        </w:rPr>
        <w:t>2023年4月11日</w:t>
      </w:r>
    </w:p>
    <w:p>
      <w:pPr>
        <w:jc w:val="center"/>
        <w:rPr>
          <w:rFonts w:hint="eastAsia" w:ascii="宋体" w:hAnsi="宋体" w:cs="宋体"/>
          <w:b/>
          <w:bCs/>
          <w:sz w:val="44"/>
          <w:szCs w:val="44"/>
        </w:rPr>
      </w:pPr>
    </w:p>
    <w:p>
      <w:pPr>
        <w:jc w:val="center"/>
        <w:rPr>
          <w:rFonts w:hint="eastAsia" w:ascii="宋体" w:hAnsi="宋体" w:cs="宋体"/>
          <w:b/>
          <w:bCs/>
          <w:sz w:val="44"/>
          <w:szCs w:val="44"/>
        </w:rPr>
      </w:pPr>
    </w:p>
    <w:p>
      <w:pPr>
        <w:jc w:val="center"/>
        <w:rPr>
          <w:rFonts w:hint="eastAsia" w:ascii="宋体" w:hAnsi="宋体" w:cs="宋体"/>
          <w:b/>
          <w:bCs/>
          <w:sz w:val="44"/>
          <w:szCs w:val="44"/>
        </w:rPr>
      </w:pPr>
    </w:p>
    <w:p>
      <w:pPr>
        <w:pStyle w:val="2"/>
        <w:rPr>
          <w:rFonts w:hint="eastAsia" w:ascii="宋体" w:hAnsi="宋体" w:cs="宋体"/>
          <w:b/>
          <w:bCs/>
          <w:sz w:val="44"/>
          <w:szCs w:val="44"/>
        </w:rPr>
      </w:pPr>
    </w:p>
    <w:p>
      <w:pPr>
        <w:rPr>
          <w:rFonts w:hint="eastAsia" w:ascii="宋体" w:hAnsi="宋体" w:cs="宋体"/>
          <w:b/>
          <w:bCs/>
          <w:sz w:val="44"/>
          <w:szCs w:val="44"/>
        </w:rPr>
      </w:pPr>
    </w:p>
    <w:p>
      <w:pPr>
        <w:pStyle w:val="2"/>
        <w:rPr>
          <w:rFonts w:hint="eastAsia" w:ascii="宋体" w:hAnsi="宋体" w:cs="宋体"/>
          <w:b/>
          <w:bCs/>
          <w:sz w:val="44"/>
          <w:szCs w:val="44"/>
        </w:rPr>
      </w:pPr>
    </w:p>
    <w:p>
      <w:pPr>
        <w:rPr>
          <w:rFonts w:hint="eastAsia" w:ascii="宋体" w:hAnsi="宋体" w:cs="宋体"/>
          <w:b/>
          <w:bCs/>
          <w:sz w:val="44"/>
          <w:szCs w:val="44"/>
        </w:rPr>
      </w:pPr>
    </w:p>
    <w:p>
      <w:pPr>
        <w:pStyle w:val="2"/>
        <w:rPr>
          <w:rFonts w:hint="eastAsia" w:ascii="宋体" w:hAnsi="宋体" w:cs="宋体"/>
          <w:b/>
          <w:bCs/>
          <w:sz w:val="44"/>
          <w:szCs w:val="44"/>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静乐县2023年农村寄递物流服务全覆盖</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提质工程实施方案</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贯彻落实党中央和国务院关于加快农村寄递物流体系建设的决策部署，切实做好民生实事，按照县“两会”的工作要求，在2022年实现农村寄递物流服务全覆盖的基础上，深入开展2023年农村寄递物流服务全覆盖提质工程，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党的二十大精神，按照县“两会”安排部署，坚持以人民为中心，聚焦“一年通服务、两年提能力”的总体要求，加强统筹协调，加大政策支持，发挥财政资金补贴效益，进一步降低农村寄递物流成本，深入推动农村寄递物流体系建设，切实做好农村寄递物流服务全覆盖提质工程，助力农村消费升级、农民创收增收，积极促进乡村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完善机制，统筹推进。建立健全“县级负责、部门落实”的工作机制，统筹协调，加强联动，接续推进，巩固提升全覆盖工作成效。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示范引领，分步实施。在去年建设的基础上，择优遴选一定数量基础条件较好的乡村二级节点，打造样板，在全县示范引领，以点带面，整体推进。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加大支持，提升能力。2023年在下行快件补贴不退坡的基础上，省财政增加对电商平台销往县域外的农副产品按件给予物流费用补贴，发挥财政资金补贴效益，降低农村寄递物流成本，提升寄递服务能力。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巩固2022年农村寄递物流服务全覆盖“一特色三标准”目标的基础上，按照县级统仓共配一体化、乡镇服务标准化、村级管理规范化的“三化”要求，2023年我县要打造1个县级统仓共配一体化运营的样板示范点；建设</w:t>
      </w:r>
      <w:r>
        <w:rPr>
          <w:rFonts w:hint="eastAsia" w:ascii="仿宋" w:hAnsi="仿宋" w:eastAsia="仿宋" w:cs="仿宋"/>
          <w:sz w:val="32"/>
          <w:szCs w:val="32"/>
          <w:lang w:val="en-US" w:eastAsia="zh-CN"/>
        </w:rPr>
        <w:t>12</w:t>
      </w:r>
      <w:r>
        <w:rPr>
          <w:rFonts w:hint="eastAsia" w:ascii="仿宋" w:hAnsi="仿宋" w:eastAsia="仿宋" w:cs="仿宋"/>
          <w:sz w:val="32"/>
          <w:szCs w:val="32"/>
        </w:rPr>
        <w:t>个乡镇服务标准化的快递综合服务站，提升乡镇快递未端品质；推进</w:t>
      </w:r>
      <w:r>
        <w:rPr>
          <w:rFonts w:hint="eastAsia" w:ascii="仿宋" w:hAnsi="仿宋" w:eastAsia="仿宋" w:cs="仿宋"/>
          <w:sz w:val="32"/>
          <w:szCs w:val="32"/>
          <w:lang w:val="en-US" w:eastAsia="zh-CN"/>
        </w:rPr>
        <w:t>48</w:t>
      </w:r>
      <w:r>
        <w:rPr>
          <w:rFonts w:hint="eastAsia" w:ascii="仿宋" w:hAnsi="仿宋" w:eastAsia="仿宋" w:cs="仿宋"/>
          <w:sz w:val="32"/>
          <w:szCs w:val="32"/>
        </w:rPr>
        <w:t>个村级快递便民服务点进行快递网点末端备案，依法规范化管理，推动长期稳定运营；切实畅通“农产品进城、消费品下乡”双向流通渠道，更好服务经济社会高质量发展。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楷体" w:hAnsi="楷体" w:eastAsia="楷体" w:cs="楷体"/>
          <w:sz w:val="32"/>
          <w:szCs w:val="40"/>
        </w:rPr>
        <w:t>（一）加快县级统仓共配一体化建设（3-10月）。</w:t>
      </w:r>
      <w:r>
        <w:rPr>
          <w:rFonts w:hint="eastAsia" w:ascii="仿宋" w:hAnsi="仿宋" w:eastAsia="仿宋" w:cs="仿宋"/>
          <w:sz w:val="32"/>
          <w:szCs w:val="32"/>
          <w:highlight w:val="none"/>
        </w:rPr>
        <w:t>我县供销联合社</w:t>
      </w:r>
      <w:r>
        <w:rPr>
          <w:rFonts w:hint="eastAsia" w:ascii="仿宋" w:hAnsi="仿宋" w:eastAsia="仿宋" w:cs="仿宋"/>
          <w:sz w:val="32"/>
          <w:szCs w:val="32"/>
          <w:highlight w:val="none"/>
          <w:lang w:val="en-US" w:eastAsia="zh-CN"/>
        </w:rPr>
        <w:t>作为农村寄递物流牵头单位，</w:t>
      </w:r>
      <w:r>
        <w:rPr>
          <w:rFonts w:hint="eastAsia" w:ascii="仿宋" w:hAnsi="仿宋" w:eastAsia="仿宋" w:cs="仿宋"/>
          <w:sz w:val="32"/>
          <w:szCs w:val="32"/>
          <w:highlight w:val="none"/>
        </w:rPr>
        <w:t>要及时</w:t>
      </w:r>
      <w:r>
        <w:rPr>
          <w:rFonts w:hint="eastAsia" w:ascii="仿宋" w:hAnsi="仿宋" w:eastAsia="仿宋" w:cs="仿宋"/>
          <w:sz w:val="32"/>
          <w:szCs w:val="32"/>
          <w:highlight w:val="none"/>
          <w:lang w:val="en-US" w:eastAsia="zh-CN"/>
        </w:rPr>
        <w:t>负责引</w:t>
      </w:r>
      <w:r>
        <w:rPr>
          <w:rFonts w:hint="eastAsia" w:ascii="仿宋" w:hAnsi="仿宋" w:eastAsia="仿宋" w:cs="仿宋"/>
          <w:sz w:val="32"/>
          <w:szCs w:val="32"/>
          <w:highlight w:val="none"/>
        </w:rPr>
        <w:t>导</w:t>
      </w:r>
      <w:r>
        <w:rPr>
          <w:rFonts w:hint="eastAsia" w:ascii="仿宋" w:hAnsi="仿宋" w:eastAsia="仿宋" w:cs="仿宋"/>
          <w:sz w:val="32"/>
          <w:szCs w:val="32"/>
          <w:highlight w:val="none"/>
          <w:lang w:val="en-US" w:eastAsia="zh-CN"/>
        </w:rPr>
        <w:t>至少2个快递品牌</w:t>
      </w:r>
      <w:r>
        <w:rPr>
          <w:rFonts w:hint="eastAsia" w:ascii="仿宋" w:hAnsi="仿宋" w:eastAsia="仿宋" w:cs="仿宋"/>
          <w:sz w:val="32"/>
          <w:szCs w:val="32"/>
          <w:highlight w:val="none"/>
        </w:rPr>
        <w:t>企业</w:t>
      </w:r>
      <w:r>
        <w:rPr>
          <w:rFonts w:hint="eastAsia" w:ascii="仿宋" w:hAnsi="仿宋" w:eastAsia="仿宋" w:cs="仿宋"/>
          <w:sz w:val="32"/>
          <w:szCs w:val="32"/>
        </w:rPr>
        <w:t>在本辖区开展统仓、分拣、配送一体化运营，推动快递业提质增效。6月底前，打造成为县级统仓共配一体化运营的样板示范点。（责任单位：</w:t>
      </w:r>
      <w:r>
        <w:rPr>
          <w:rFonts w:hint="eastAsia" w:ascii="仿宋" w:hAnsi="仿宋" w:eastAsia="仿宋" w:cs="仿宋"/>
          <w:sz w:val="32"/>
          <w:szCs w:val="32"/>
          <w:highlight w:val="none"/>
        </w:rPr>
        <w:t>供销联合社、静乐</w:t>
      </w:r>
      <w:r>
        <w:rPr>
          <w:rFonts w:hint="eastAsia" w:ascii="仿宋" w:hAnsi="仿宋" w:eastAsia="仿宋" w:cs="仿宋"/>
          <w:sz w:val="32"/>
          <w:szCs w:val="32"/>
          <w:highlight w:val="none"/>
          <w:lang w:val="en-US" w:eastAsia="zh-CN"/>
        </w:rPr>
        <w:t>县智通电子商务产业物流园区有限</w:t>
      </w:r>
      <w:r>
        <w:rPr>
          <w:rFonts w:hint="eastAsia" w:ascii="仿宋" w:hAnsi="仿宋" w:eastAsia="仿宋" w:cs="仿宋"/>
          <w:sz w:val="32"/>
          <w:szCs w:val="32"/>
          <w:highlight w:val="none"/>
        </w:rPr>
        <w:t>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楷体" w:hAnsi="楷体" w:eastAsia="楷体" w:cs="楷体"/>
          <w:sz w:val="32"/>
          <w:szCs w:val="40"/>
        </w:rPr>
        <w:t>（二）建设乡镇、行政村标准化、规范化服务站点（3-10月）。</w:t>
      </w:r>
      <w:r>
        <w:rPr>
          <w:rFonts w:hint="eastAsia" w:ascii="仿宋" w:hAnsi="仿宋" w:eastAsia="仿宋" w:cs="仿宋"/>
          <w:sz w:val="32"/>
          <w:szCs w:val="32"/>
        </w:rPr>
        <w:t>6月底前，全县建设完成</w:t>
      </w:r>
      <w:r>
        <w:rPr>
          <w:rFonts w:hint="eastAsia" w:ascii="仿宋" w:hAnsi="仿宋" w:eastAsia="仿宋" w:cs="仿宋"/>
          <w:sz w:val="32"/>
          <w:szCs w:val="32"/>
          <w:lang w:val="en-US" w:eastAsia="zh-CN"/>
        </w:rPr>
        <w:t>12</w:t>
      </w:r>
      <w:r>
        <w:rPr>
          <w:rFonts w:hint="eastAsia" w:ascii="仿宋" w:hAnsi="仿宋" w:eastAsia="仿宋" w:cs="仿宋"/>
          <w:sz w:val="32"/>
          <w:szCs w:val="32"/>
        </w:rPr>
        <w:t>个乡镇服务标准化的快递综合服务站</w:t>
      </w:r>
      <w:r>
        <w:rPr>
          <w:rFonts w:hint="eastAsia" w:ascii="仿宋" w:hAnsi="仿宋" w:eastAsia="仿宋" w:cs="仿宋"/>
          <w:sz w:val="32"/>
          <w:szCs w:val="32"/>
          <w:lang w:val="en-US" w:eastAsia="zh-CN"/>
        </w:rPr>
        <w:t>（要求每乡镇完成1个）</w:t>
      </w:r>
      <w:r>
        <w:rPr>
          <w:rFonts w:hint="eastAsia" w:ascii="仿宋" w:hAnsi="仿宋" w:eastAsia="仿宋" w:cs="仿宋"/>
          <w:sz w:val="32"/>
          <w:szCs w:val="32"/>
        </w:rPr>
        <w:t>，推进</w:t>
      </w:r>
      <w:r>
        <w:rPr>
          <w:rFonts w:hint="eastAsia" w:ascii="仿宋" w:hAnsi="仿宋" w:eastAsia="仿宋" w:cs="仿宋"/>
          <w:sz w:val="32"/>
          <w:szCs w:val="32"/>
          <w:lang w:val="en-US" w:eastAsia="zh-CN"/>
        </w:rPr>
        <w:t>48</w:t>
      </w:r>
      <w:r>
        <w:rPr>
          <w:rFonts w:hint="eastAsia" w:ascii="仿宋" w:hAnsi="仿宋" w:eastAsia="仿宋" w:cs="仿宋"/>
          <w:sz w:val="32"/>
          <w:szCs w:val="32"/>
        </w:rPr>
        <w:t>个村级快递便民服务点进行快递网点末端备案</w:t>
      </w:r>
      <w:r>
        <w:rPr>
          <w:rFonts w:hint="eastAsia" w:ascii="仿宋" w:hAnsi="仿宋" w:eastAsia="仿宋" w:cs="仿宋"/>
          <w:sz w:val="32"/>
          <w:szCs w:val="32"/>
          <w:lang w:val="en-US" w:eastAsia="zh-CN"/>
        </w:rPr>
        <w:t>（每个乡镇至少完成4个）</w:t>
      </w:r>
      <w:r>
        <w:rPr>
          <w:rFonts w:hint="eastAsia" w:ascii="仿宋" w:hAnsi="仿宋" w:eastAsia="仿宋" w:cs="仿宋"/>
          <w:sz w:val="32"/>
          <w:szCs w:val="32"/>
        </w:rPr>
        <w:t>。</w:t>
      </w:r>
      <w:r>
        <w:rPr>
          <w:rFonts w:hint="eastAsia" w:ascii="仿宋" w:hAnsi="仿宋" w:eastAsia="仿宋" w:cs="仿宋"/>
          <w:spacing w:val="-6"/>
          <w:sz w:val="32"/>
          <w:szCs w:val="32"/>
        </w:rPr>
        <w:t>10月底前，全县建设完成</w:t>
      </w:r>
      <w:r>
        <w:rPr>
          <w:rFonts w:hint="eastAsia" w:ascii="仿宋" w:hAnsi="仿宋" w:eastAsia="仿宋" w:cs="仿宋"/>
          <w:spacing w:val="-6"/>
          <w:sz w:val="32"/>
          <w:szCs w:val="32"/>
          <w:lang w:val="en-US" w:eastAsia="zh-CN"/>
        </w:rPr>
        <w:t>12</w:t>
      </w:r>
      <w:r>
        <w:rPr>
          <w:rFonts w:hint="eastAsia" w:ascii="仿宋" w:hAnsi="仿宋" w:eastAsia="仿宋" w:cs="仿宋"/>
          <w:spacing w:val="-6"/>
          <w:sz w:val="32"/>
          <w:szCs w:val="32"/>
        </w:rPr>
        <w:t>个乡镇服务标准化的快递综合</w:t>
      </w:r>
      <w:r>
        <w:rPr>
          <w:rFonts w:hint="eastAsia" w:ascii="仿宋" w:hAnsi="仿宋" w:eastAsia="仿宋" w:cs="仿宋"/>
          <w:sz w:val="32"/>
          <w:szCs w:val="32"/>
        </w:rPr>
        <w:t>服务站，推进</w:t>
      </w:r>
      <w:r>
        <w:rPr>
          <w:rFonts w:hint="eastAsia" w:ascii="仿宋" w:hAnsi="仿宋" w:eastAsia="仿宋" w:cs="仿宋"/>
          <w:sz w:val="32"/>
          <w:szCs w:val="32"/>
          <w:lang w:val="en-US" w:eastAsia="zh-CN"/>
        </w:rPr>
        <w:t>48</w:t>
      </w:r>
      <w:r>
        <w:rPr>
          <w:rFonts w:hint="eastAsia" w:ascii="仿宋" w:hAnsi="仿宋" w:eastAsia="仿宋" w:cs="仿宋"/>
          <w:sz w:val="32"/>
          <w:szCs w:val="32"/>
        </w:rPr>
        <w:t>个村级快递便民服务点进行快递网点末端备案，基本实现提质工程目标任务。（责任单位：</w:t>
      </w:r>
      <w:r>
        <w:rPr>
          <w:rFonts w:hint="eastAsia" w:ascii="仿宋" w:hAnsi="仿宋" w:eastAsia="仿宋" w:cs="仿宋"/>
          <w:sz w:val="32"/>
          <w:szCs w:val="32"/>
          <w:lang w:val="en-US" w:eastAsia="zh-CN"/>
        </w:rPr>
        <w:t>各乡镇人民政府、</w:t>
      </w:r>
      <w:r>
        <w:rPr>
          <w:rFonts w:hint="eastAsia" w:ascii="仿宋" w:hAnsi="仿宋" w:eastAsia="仿宋" w:cs="仿宋"/>
          <w:sz w:val="32"/>
          <w:szCs w:val="32"/>
          <w:highlight w:val="none"/>
        </w:rPr>
        <w:t>供销联合社、静乐</w:t>
      </w:r>
      <w:r>
        <w:rPr>
          <w:rFonts w:hint="eastAsia" w:ascii="仿宋" w:hAnsi="仿宋" w:eastAsia="仿宋" w:cs="仿宋"/>
          <w:sz w:val="32"/>
          <w:szCs w:val="32"/>
          <w:highlight w:val="none"/>
          <w:lang w:val="en-US" w:eastAsia="zh-CN"/>
        </w:rPr>
        <w:t>县智通电子商务产业物流园区有限</w:t>
      </w:r>
      <w:r>
        <w:rPr>
          <w:rFonts w:hint="eastAsia" w:ascii="仿宋" w:hAnsi="仿宋" w:eastAsia="仿宋" w:cs="仿宋"/>
          <w:sz w:val="32"/>
          <w:szCs w:val="32"/>
          <w:highlight w:val="none"/>
        </w:rPr>
        <w:t>公司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楷体" w:hAnsi="楷体" w:eastAsia="楷体" w:cs="楷体"/>
          <w:sz w:val="32"/>
          <w:szCs w:val="40"/>
        </w:rPr>
        <w:t>（三）规范运营企业管理（3-10月）。</w:t>
      </w:r>
      <w:r>
        <w:rPr>
          <w:rFonts w:hint="eastAsia" w:ascii="仿宋_GB2312" w:hAnsi="仿宋_GB2312" w:eastAsia="仿宋_GB2312" w:cs="仿宋_GB2312"/>
          <w:sz w:val="32"/>
          <w:szCs w:val="40"/>
        </w:rPr>
        <w:t>结合2022年农村寄递物流运营企业工作开展情况，做好农村寄递物流运营企业动态管理工作。（责任单位：</w:t>
      </w:r>
      <w:r>
        <w:rPr>
          <w:rFonts w:hint="eastAsia" w:ascii="仿宋_GB2312" w:hAnsi="仿宋_GB2312" w:eastAsia="仿宋_GB2312" w:cs="仿宋_GB2312"/>
          <w:sz w:val="32"/>
          <w:szCs w:val="40"/>
          <w:lang w:val="en-US" w:eastAsia="zh-CN"/>
        </w:rPr>
        <w:t>供销联合社、</w:t>
      </w:r>
      <w:r>
        <w:rPr>
          <w:rFonts w:hint="eastAsia" w:ascii="仿宋_GB2312" w:hAnsi="仿宋_GB2312" w:eastAsia="仿宋_GB2312" w:cs="仿宋_GB2312"/>
          <w:sz w:val="32"/>
          <w:szCs w:val="40"/>
          <w:highlight w:val="none"/>
        </w:rPr>
        <w:t>邮政</w:t>
      </w:r>
      <w:r>
        <w:rPr>
          <w:rFonts w:hint="eastAsia" w:ascii="仿宋_GB2312" w:hAnsi="仿宋_GB2312" w:eastAsia="仿宋_GB2312" w:cs="仿宋_GB2312"/>
          <w:sz w:val="32"/>
          <w:szCs w:val="40"/>
          <w:highlight w:val="none"/>
          <w:lang w:val="en-US" w:eastAsia="zh-CN"/>
        </w:rPr>
        <w:t>公司</w:t>
      </w:r>
      <w:r>
        <w:rPr>
          <w:rFonts w:hint="eastAsia" w:ascii="仿宋_GB2312" w:hAnsi="仿宋_GB2312" w:eastAsia="仿宋_GB2312" w:cs="仿宋_GB2312"/>
          <w:sz w:val="32"/>
          <w:szCs w:val="40"/>
          <w:highlight w:val="none"/>
          <w:lang w:eastAsia="zh-CN"/>
        </w:rPr>
        <w:t>、</w:t>
      </w:r>
      <w:r>
        <w:rPr>
          <w:rFonts w:hint="eastAsia" w:ascii="仿宋" w:hAnsi="仿宋" w:eastAsia="仿宋" w:cs="仿宋"/>
          <w:sz w:val="32"/>
          <w:szCs w:val="32"/>
          <w:highlight w:val="none"/>
        </w:rPr>
        <w:t>静乐</w:t>
      </w:r>
      <w:r>
        <w:rPr>
          <w:rFonts w:hint="eastAsia" w:ascii="仿宋" w:hAnsi="仿宋" w:eastAsia="仿宋" w:cs="仿宋"/>
          <w:sz w:val="32"/>
          <w:szCs w:val="32"/>
          <w:highlight w:val="none"/>
          <w:lang w:val="en-US" w:eastAsia="zh-CN"/>
        </w:rPr>
        <w:t>县智通电子商务产业物流园区有限</w:t>
      </w:r>
      <w:r>
        <w:rPr>
          <w:rFonts w:hint="eastAsia" w:ascii="仿宋" w:hAnsi="仿宋" w:eastAsia="仿宋" w:cs="仿宋"/>
          <w:sz w:val="32"/>
          <w:szCs w:val="32"/>
          <w:highlight w:val="none"/>
        </w:rPr>
        <w:t>公司</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40"/>
        </w:rPr>
      </w:pPr>
      <w:r>
        <w:rPr>
          <w:rFonts w:hint="eastAsia" w:ascii="楷体" w:hAnsi="楷体" w:eastAsia="楷体" w:cs="楷体"/>
          <w:sz w:val="32"/>
          <w:szCs w:val="40"/>
        </w:rPr>
        <w:t>（四）开展服务规范化专项治理（2月-12月）。</w:t>
      </w:r>
      <w:r>
        <w:rPr>
          <w:rFonts w:hint="eastAsia" w:ascii="仿宋_GB2312" w:hAnsi="仿宋_GB2312" w:eastAsia="仿宋_GB2312" w:cs="仿宋_GB2312"/>
          <w:sz w:val="32"/>
          <w:szCs w:val="40"/>
        </w:rPr>
        <w:t>开展规范全市快递市场服务专项治理行动，查处农村快件未按址投递、违规收费等违法违规行为。（责任单位：</w:t>
      </w:r>
      <w:r>
        <w:rPr>
          <w:rFonts w:hint="eastAsia" w:ascii="仿宋_GB2312" w:hAnsi="仿宋_GB2312" w:eastAsia="仿宋_GB2312" w:cs="仿宋_GB2312"/>
          <w:sz w:val="32"/>
          <w:szCs w:val="40"/>
          <w:highlight w:val="none"/>
        </w:rPr>
        <w:t>邮政</w:t>
      </w:r>
      <w:r>
        <w:rPr>
          <w:rFonts w:hint="eastAsia" w:ascii="仿宋_GB2312" w:hAnsi="仿宋_GB2312" w:eastAsia="仿宋_GB2312" w:cs="仿宋_GB2312"/>
          <w:sz w:val="32"/>
          <w:szCs w:val="40"/>
          <w:highlight w:val="none"/>
          <w:lang w:val="en-US" w:eastAsia="zh-CN"/>
        </w:rPr>
        <w:t>公司</w:t>
      </w:r>
      <w:r>
        <w:rPr>
          <w:rFonts w:hint="eastAsia" w:ascii="仿宋_GB2312" w:hAnsi="仿宋_GB2312" w:eastAsia="仿宋_GB2312" w:cs="仿宋_GB2312"/>
          <w:sz w:val="32"/>
          <w:szCs w:val="40"/>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szCs w:val="40"/>
        </w:rPr>
      </w:pPr>
      <w:r>
        <w:rPr>
          <w:rFonts w:hint="eastAsia" w:ascii="楷体" w:hAnsi="楷体" w:eastAsia="楷体" w:cs="楷体"/>
          <w:szCs w:val="40"/>
        </w:rPr>
        <w:t>（五）督导考核和验收（7月、11月）。</w:t>
      </w:r>
      <w:r>
        <w:rPr>
          <w:rFonts w:hint="eastAsia" w:ascii="仿宋_GB2312" w:hAnsi="仿宋_GB2312" w:cs="仿宋_GB2312"/>
          <w:szCs w:val="40"/>
        </w:rPr>
        <w:t>县发改局、</w:t>
      </w:r>
      <w:r>
        <w:rPr>
          <w:rFonts w:hint="eastAsia" w:ascii="仿宋_GB2312" w:hAnsi="仿宋_GB2312" w:cs="仿宋_GB2312"/>
          <w:szCs w:val="40"/>
          <w:highlight w:val="none"/>
        </w:rPr>
        <w:t>邮政管理局</w:t>
      </w:r>
      <w:r>
        <w:rPr>
          <w:rFonts w:hint="eastAsia" w:ascii="仿宋_GB2312" w:hAnsi="仿宋_GB2312" w:cs="仿宋_GB2312"/>
          <w:szCs w:val="40"/>
        </w:rPr>
        <w:t>将于7月、11月对各</w:t>
      </w:r>
      <w:r>
        <w:rPr>
          <w:rFonts w:hint="eastAsia" w:ascii="仿宋_GB2312" w:hAnsi="仿宋_GB2312" w:cs="仿宋_GB2312"/>
          <w:szCs w:val="40"/>
          <w:lang w:val="en-US" w:eastAsia="zh-CN"/>
        </w:rPr>
        <w:t>乡镇</w:t>
      </w:r>
      <w:r>
        <w:rPr>
          <w:rFonts w:hint="eastAsia" w:ascii="仿宋_GB2312" w:hAnsi="仿宋_GB2312" w:cs="仿宋_GB2312"/>
          <w:szCs w:val="40"/>
        </w:rPr>
        <w:t>工作落实情况进行督导验收，并做好验收</w:t>
      </w:r>
      <w:r>
        <w:rPr>
          <w:rFonts w:hint="eastAsia" w:ascii="仿宋" w:hAnsi="仿宋" w:eastAsia="仿宋" w:cs="仿宋"/>
          <w:szCs w:val="32"/>
        </w:rPr>
        <w:t>结果的及时报送</w:t>
      </w:r>
      <w:r>
        <w:rPr>
          <w:rFonts w:hint="eastAsia" w:ascii="仿宋_GB2312" w:hAnsi="仿宋_GB2312" w:cs="仿宋_GB2312"/>
          <w:szCs w:val="40"/>
        </w:rPr>
        <w:t>。（责任单位：县发改局、</w:t>
      </w:r>
      <w:r>
        <w:rPr>
          <w:rFonts w:hint="eastAsia" w:ascii="仿宋_GB2312" w:hAnsi="仿宋_GB2312" w:cs="仿宋_GB2312"/>
          <w:szCs w:val="40"/>
          <w:lang w:val="en-US" w:eastAsia="zh-CN"/>
        </w:rPr>
        <w:t>财政局、</w:t>
      </w:r>
      <w:r>
        <w:rPr>
          <w:rFonts w:hint="eastAsia" w:ascii="仿宋_GB2312" w:hAnsi="仿宋_GB2312" w:cs="仿宋_GB2312"/>
          <w:szCs w:val="40"/>
          <w:highlight w:val="none"/>
        </w:rPr>
        <w:t>邮政</w:t>
      </w:r>
      <w:r>
        <w:rPr>
          <w:rFonts w:hint="eastAsia" w:ascii="仿宋_GB2312" w:hAnsi="仿宋_GB2312" w:cs="仿宋_GB2312"/>
          <w:szCs w:val="40"/>
          <w:highlight w:val="none"/>
          <w:lang w:val="en-US" w:eastAsia="zh-CN"/>
        </w:rPr>
        <w:t>公司</w:t>
      </w:r>
      <w:r>
        <w:rPr>
          <w:rFonts w:hint="eastAsia" w:ascii="仿宋_GB2312" w:hAnsi="仿宋_GB2312" w:cs="仿宋_GB231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五、财政资金补助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省级财政资金对通过电商平台销往县域外的农副产品按件给予物流费用补贴、下行快件给予差异化补贴，要进一步发挥财政资金补贴效益，优化寄递物流配送服务能力，有效发挥电子商务对于乡村振兴的支撑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40"/>
        </w:rPr>
        <w:t>（一）加强组织领导。</w:t>
      </w:r>
      <w:r>
        <w:rPr>
          <w:rFonts w:hint="eastAsia" w:ascii="仿宋" w:hAnsi="仿宋" w:eastAsia="仿宋" w:cs="仿宋"/>
          <w:sz w:val="32"/>
          <w:szCs w:val="32"/>
        </w:rPr>
        <w:t>为保障我县农村寄递物流服务全覆盖提质工程高质量完成，成立农村寄递物流服务全覆盖提质工程工作专班，强化部门联动，完善协调机制。民生实事是“一把手”工程，</w:t>
      </w:r>
      <w:r>
        <w:rPr>
          <w:rFonts w:hint="eastAsia" w:ascii="仿宋" w:hAnsi="仿宋" w:eastAsia="仿宋" w:cs="仿宋"/>
          <w:sz w:val="32"/>
          <w:szCs w:val="32"/>
          <w:highlight w:val="none"/>
        </w:rPr>
        <w:t>各</w:t>
      </w:r>
      <w:r>
        <w:rPr>
          <w:rFonts w:hint="eastAsia" w:ascii="仿宋" w:hAnsi="仿宋" w:eastAsia="仿宋" w:cs="仿宋"/>
          <w:sz w:val="32"/>
          <w:szCs w:val="32"/>
          <w:highlight w:val="none"/>
          <w:lang w:val="en-US" w:eastAsia="zh-CN"/>
        </w:rPr>
        <w:t>乡镇</w:t>
      </w:r>
      <w:r>
        <w:rPr>
          <w:rFonts w:hint="eastAsia" w:ascii="仿宋" w:hAnsi="仿宋" w:eastAsia="仿宋" w:cs="仿宋"/>
          <w:sz w:val="32"/>
          <w:szCs w:val="32"/>
          <w:highlight w:val="none"/>
        </w:rPr>
        <w:t>人民政府</w:t>
      </w:r>
      <w:r>
        <w:rPr>
          <w:rFonts w:hint="eastAsia" w:ascii="仿宋" w:hAnsi="仿宋" w:eastAsia="仿宋" w:cs="仿宋"/>
          <w:sz w:val="32"/>
          <w:szCs w:val="32"/>
        </w:rPr>
        <w:t>要提高政治站位，细化推进举措，扎实统筹推进，切实做好农村寄递物流服务全覆盖提质工程，确保工作任务顺利完成。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40"/>
        </w:rPr>
        <w:t>（二）压实工作责任。</w:t>
      </w:r>
      <w:r>
        <w:rPr>
          <w:rFonts w:hint="eastAsia" w:ascii="仿宋" w:hAnsi="仿宋" w:eastAsia="仿宋" w:cs="仿宋"/>
          <w:sz w:val="32"/>
          <w:szCs w:val="32"/>
          <w:highlight w:val="none"/>
        </w:rPr>
        <w:t>各</w:t>
      </w:r>
      <w:r>
        <w:rPr>
          <w:rFonts w:hint="eastAsia" w:ascii="仿宋" w:hAnsi="仿宋" w:eastAsia="仿宋" w:cs="仿宋"/>
          <w:sz w:val="32"/>
          <w:szCs w:val="32"/>
          <w:highlight w:val="none"/>
          <w:lang w:val="en-US" w:eastAsia="zh-CN"/>
        </w:rPr>
        <w:t>乡镇</w:t>
      </w:r>
      <w:r>
        <w:rPr>
          <w:rFonts w:hint="eastAsia" w:ascii="仿宋" w:hAnsi="仿宋" w:eastAsia="仿宋" w:cs="仿宋"/>
          <w:sz w:val="32"/>
          <w:szCs w:val="32"/>
          <w:highlight w:val="none"/>
        </w:rPr>
        <w:t>人民政府</w:t>
      </w:r>
      <w:r>
        <w:rPr>
          <w:rFonts w:hint="eastAsia" w:ascii="仿宋" w:hAnsi="仿宋" w:eastAsia="仿宋" w:cs="仿宋"/>
          <w:sz w:val="32"/>
          <w:szCs w:val="32"/>
        </w:rPr>
        <w:t>是开展农村寄递物流服务全覆盖提质工程的责任主体，要积极履行工作职责，按照3月底全面推进、6月底时间过半任务过半、9月底整体进度达90％、10月底全面完成的工作节奏，提前部署，及早谋划，整体化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40"/>
        </w:rPr>
        <w:t>（三）强化督导问责。</w:t>
      </w:r>
      <w:r>
        <w:rPr>
          <w:rFonts w:hint="eastAsia" w:ascii="仿宋" w:hAnsi="仿宋" w:eastAsia="仿宋" w:cs="仿宋"/>
          <w:sz w:val="32"/>
          <w:szCs w:val="32"/>
        </w:rPr>
        <w:t>按照职责分工加强对农村寄递物流服务全覆盖提质工程财政补助发放工作的指导、监督和跟踪，对弄虚作假、工作不力的相关单位严肃问责。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 w:hAnsi="楷体" w:eastAsia="楷体" w:cs="楷体"/>
          <w:sz w:val="32"/>
          <w:szCs w:val="40"/>
        </w:rPr>
        <w:t>（四）重视宣传推广。</w:t>
      </w:r>
      <w:r>
        <w:rPr>
          <w:rFonts w:hint="eastAsia" w:ascii="仿宋" w:hAnsi="仿宋" w:eastAsia="仿宋" w:cs="仿宋"/>
          <w:sz w:val="32"/>
          <w:szCs w:val="32"/>
          <w:highlight w:val="none"/>
        </w:rPr>
        <w:t>各</w:t>
      </w:r>
      <w:r>
        <w:rPr>
          <w:rFonts w:hint="eastAsia" w:ascii="仿宋" w:hAnsi="仿宋" w:eastAsia="仿宋" w:cs="仿宋"/>
          <w:sz w:val="32"/>
          <w:szCs w:val="32"/>
          <w:highlight w:val="none"/>
          <w:lang w:val="en-US" w:eastAsia="zh-CN"/>
        </w:rPr>
        <w:t>乡镇</w:t>
      </w:r>
      <w:r>
        <w:rPr>
          <w:rFonts w:hint="eastAsia" w:ascii="仿宋" w:hAnsi="仿宋" w:eastAsia="仿宋" w:cs="仿宋"/>
          <w:sz w:val="32"/>
          <w:szCs w:val="32"/>
          <w:highlight w:val="none"/>
        </w:rPr>
        <w:t>人民政府</w:t>
      </w:r>
      <w:r>
        <w:rPr>
          <w:rFonts w:hint="eastAsia" w:ascii="仿宋" w:hAnsi="仿宋" w:eastAsia="仿宋" w:cs="仿宋"/>
          <w:sz w:val="32"/>
          <w:szCs w:val="32"/>
        </w:rPr>
        <w:t>要利用</w:t>
      </w:r>
      <w:r>
        <w:rPr>
          <w:rFonts w:hint="eastAsia" w:ascii="仿宋" w:hAnsi="仿宋" w:eastAsia="仿宋" w:cs="仿宋"/>
          <w:sz w:val="32"/>
          <w:szCs w:val="32"/>
          <w:lang w:val="en-US" w:eastAsia="zh-CN"/>
        </w:rPr>
        <w:t>电视、</w:t>
      </w:r>
      <w:r>
        <w:rPr>
          <w:rFonts w:hint="eastAsia" w:ascii="仿宋" w:hAnsi="仿宋" w:eastAsia="仿宋" w:cs="仿宋"/>
          <w:sz w:val="32"/>
          <w:szCs w:val="32"/>
        </w:rPr>
        <w:t>广播、网</w:t>
      </w:r>
      <w:r>
        <w:rPr>
          <w:rFonts w:hint="eastAsia" w:ascii="仿宋" w:hAnsi="仿宋" w:eastAsia="仿宋" w:cs="仿宋"/>
          <w:sz w:val="32"/>
          <w:szCs w:val="32"/>
          <w:lang w:val="en-US" w:eastAsia="zh-CN"/>
        </w:rPr>
        <w:t>站</w:t>
      </w:r>
      <w:r>
        <w:rPr>
          <w:rFonts w:hint="eastAsia" w:ascii="仿宋" w:hAnsi="仿宋" w:eastAsia="仿宋" w:cs="仿宋"/>
          <w:sz w:val="32"/>
          <w:szCs w:val="32"/>
        </w:rPr>
        <w:t>等多种渠道，加大工作经验、典型案例的宣传报道力度，提升民生实事的社会关注度，营造良好舆论环境，形成推动农村寄递物流服务全覆盖提质工程发展的浓厚氛围。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1.静乐县农村寄递物流服务全覆盖提质工程工作专班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pacing w:val="-6"/>
          <w:sz w:val="32"/>
          <w:szCs w:val="32"/>
        </w:rPr>
      </w:pPr>
      <w:r>
        <w:rPr>
          <w:rFonts w:hint="eastAsia" w:ascii="仿宋" w:hAnsi="仿宋" w:eastAsia="仿宋" w:cs="仿宋"/>
          <w:sz w:val="32"/>
          <w:szCs w:val="32"/>
        </w:rPr>
        <w:t>2.</w:t>
      </w:r>
      <w:r>
        <w:rPr>
          <w:rFonts w:hint="eastAsia" w:ascii="仿宋" w:hAnsi="仿宋" w:eastAsia="仿宋" w:cs="仿宋"/>
          <w:spacing w:val="-6"/>
          <w:sz w:val="32"/>
          <w:szCs w:val="32"/>
          <w:lang w:val="en-US" w:eastAsia="zh-CN"/>
        </w:rPr>
        <w:t>静乐县</w:t>
      </w:r>
      <w:r>
        <w:rPr>
          <w:rFonts w:hint="eastAsia" w:ascii="仿宋" w:hAnsi="仿宋" w:eastAsia="仿宋" w:cs="仿宋"/>
          <w:spacing w:val="-6"/>
          <w:sz w:val="32"/>
          <w:szCs w:val="32"/>
        </w:rPr>
        <w:t>农村寄递物流服务全覆盖提质工程任务分解表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3.山西省乡镇快递综合服务站和村级快递便民服务点建设标准（试行）</w:t>
      </w:r>
    </w:p>
    <w:p>
      <w:pPr>
        <w:pStyle w:val="3"/>
        <w:spacing w:line="600" w:lineRule="exact"/>
        <w:ind w:firstLine="0" w:firstLineChars="0"/>
        <w:rPr>
          <w:rFonts w:hint="eastAsia" w:ascii="仿宋_GB2312" w:hAnsi="仿宋_GB2312" w:cs="仿宋_GB2312"/>
          <w:szCs w:val="32"/>
        </w:rPr>
      </w:pPr>
    </w:p>
    <w:p>
      <w:pPr>
        <w:pStyle w:val="3"/>
        <w:spacing w:line="600" w:lineRule="exact"/>
        <w:ind w:firstLine="0" w:firstLineChars="0"/>
        <w:rPr>
          <w:rFonts w:hint="eastAsia" w:ascii="仿宋_GB2312" w:hAnsi="仿宋_GB2312" w:cs="仿宋_GB2312"/>
          <w:szCs w:val="32"/>
        </w:rPr>
      </w:pPr>
    </w:p>
    <w:p>
      <w:pPr>
        <w:pStyle w:val="3"/>
        <w:spacing w:line="600" w:lineRule="exact"/>
        <w:ind w:firstLine="0" w:firstLineChars="0"/>
        <w:rPr>
          <w:rFonts w:hint="eastAsia" w:ascii="仿宋_GB2312" w:hAnsi="仿宋_GB2312" w:cs="仿宋_GB2312"/>
          <w:szCs w:val="32"/>
        </w:rPr>
      </w:pPr>
    </w:p>
    <w:p>
      <w:pPr>
        <w:pStyle w:val="3"/>
        <w:spacing w:line="600" w:lineRule="exact"/>
        <w:ind w:firstLine="0" w:firstLineChars="0"/>
        <w:rPr>
          <w:rFonts w:hint="eastAsia" w:ascii="仿宋_GB2312" w:hAnsi="仿宋_GB2312" w:cs="仿宋_GB2312"/>
          <w:szCs w:val="32"/>
        </w:rPr>
      </w:pPr>
      <w:bookmarkStart w:id="0" w:name="_GoBack"/>
      <w:bookmarkEnd w:id="0"/>
    </w:p>
    <w:p>
      <w:pPr>
        <w:pStyle w:val="3"/>
        <w:spacing w:line="600" w:lineRule="exact"/>
        <w:ind w:firstLine="0" w:firstLineChars="0"/>
        <w:rPr>
          <w:rFonts w:hint="eastAsia" w:ascii="仿宋_GB2312" w:hAnsi="仿宋_GB2312" w:cs="仿宋_GB2312"/>
          <w:szCs w:val="32"/>
        </w:rPr>
      </w:pPr>
      <w:r>
        <w:rPr>
          <w:rFonts w:hint="eastAsia" w:ascii="仿宋_GB2312" w:hAnsi="仿宋_GB2312" w:cs="仿宋_GB2312"/>
          <w:szCs w:val="32"/>
        </w:rPr>
        <w:t>附件1</w:t>
      </w:r>
    </w:p>
    <w:p>
      <w:pPr>
        <w:pStyle w:val="3"/>
        <w:spacing w:line="600" w:lineRule="exact"/>
        <w:ind w:firstLine="0" w:firstLineChars="0"/>
        <w:rPr>
          <w:rFonts w:hint="eastAsia" w:ascii="仿宋_GB2312" w:hAnsi="仿宋_GB2312" w:cs="仿宋_GB2312"/>
          <w:szCs w:val="32"/>
        </w:rPr>
      </w:pPr>
    </w:p>
    <w:p>
      <w:pPr>
        <w:pStyle w:val="3"/>
        <w:spacing w:line="600" w:lineRule="exact"/>
        <w:ind w:firstLine="0" w:firstLineChars="0"/>
        <w:jc w:val="center"/>
        <w:rPr>
          <w:rFonts w:hint="eastAsia" w:ascii="宋体" w:hAnsi="宋体" w:eastAsia="宋体" w:cs="宋体"/>
          <w:b/>
          <w:bCs/>
          <w:sz w:val="44"/>
          <w:szCs w:val="44"/>
        </w:rPr>
      </w:pPr>
      <w:r>
        <w:rPr>
          <w:rFonts w:hint="eastAsia" w:ascii="方正小标宋简体" w:hAnsi="方正小标宋简体" w:eastAsia="方正小标宋简体" w:cs="方正小标宋简体"/>
          <w:b w:val="0"/>
          <w:bCs w:val="0"/>
          <w:kern w:val="2"/>
          <w:sz w:val="44"/>
          <w:szCs w:val="44"/>
          <w:lang w:val="en-US" w:eastAsia="zh-CN" w:bidi="ar-SA"/>
        </w:rPr>
        <w:t>静乐县农村寄递物流服务全覆盖提质工程工作专班</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为保障我县农村寄递物流服务全覆盖提质工程高质量完成，决定成立农村寄递物流服务全覆盖提质工程工作专班。</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一、组成人员</w:t>
      </w:r>
    </w:p>
    <w:p>
      <w:pPr>
        <w:spacing w:line="600" w:lineRule="exact"/>
        <w:ind w:firstLine="640" w:firstLineChars="200"/>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组    长：韩宪光  </w:t>
      </w:r>
      <w:r>
        <w:rPr>
          <w:rFonts w:hint="eastAsia" w:ascii="仿宋_GB2312" w:hAnsi="仿宋_GB2312" w:eastAsia="仿宋_GB2312" w:cs="仿宋_GB2312"/>
          <w:sz w:val="32"/>
          <w:szCs w:val="32"/>
        </w:rPr>
        <w:t>发改局局长</w:t>
      </w:r>
      <w:r>
        <w:rPr>
          <w:rFonts w:hint="eastAsia" w:ascii="仿宋_GB2312" w:hAnsi="仿宋_GB2312" w:eastAsia="仿宋_GB2312" w:cs="仿宋_GB2312"/>
          <w:kern w:val="21"/>
          <w:sz w:val="32"/>
          <w:szCs w:val="32"/>
        </w:rPr>
        <w:t xml:space="preserve">      </w:t>
      </w:r>
    </w:p>
    <w:p>
      <w:pPr>
        <w:pStyle w:val="4"/>
        <w:widowControl w:val="0"/>
        <w:shd w:val="clear" w:color="auto" w:fill="FFFFFF"/>
        <w:spacing w:before="0" w:beforeAutospacing="0" w:after="0" w:afterAutospacing="0" w:line="600" w:lineRule="exact"/>
        <w:ind w:firstLine="640" w:firstLineChars="200"/>
        <w:jc w:val="both"/>
        <w:rPr>
          <w:rFonts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副 组 长：张晋慧  财政局局长    </w:t>
      </w:r>
      <w:r>
        <w:rPr>
          <w:rFonts w:hint="eastAsia" w:ascii="仿宋_GB2312" w:hAnsi="仿宋_GB2312" w:eastAsia="仿宋_GB2312" w:cs="仿宋_GB2312"/>
          <w:kern w:val="21"/>
          <w:sz w:val="32"/>
          <w:szCs w:val="32"/>
        </w:rPr>
        <w:tab/>
      </w:r>
    </w:p>
    <w:p>
      <w:pPr>
        <w:pStyle w:val="4"/>
        <w:widowControl w:val="0"/>
        <w:shd w:val="clear" w:color="auto" w:fill="FFFFFF"/>
        <w:spacing w:before="0" w:beforeAutospacing="0" w:after="0" w:afterAutospacing="0" w:line="600" w:lineRule="exact"/>
        <w:ind w:firstLine="2240" w:firstLineChars="700"/>
        <w:jc w:val="both"/>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李毅仁  工信局局长</w:t>
      </w:r>
    </w:p>
    <w:p>
      <w:pPr>
        <w:pStyle w:val="4"/>
        <w:widowControl w:val="0"/>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 xml:space="preserve">          王童飞  供销社主任</w:t>
      </w:r>
    </w:p>
    <w:p>
      <w:pPr>
        <w:pStyle w:val="4"/>
        <w:widowControl w:val="0"/>
        <w:shd w:val="clear" w:color="auto" w:fill="FFFFFF"/>
        <w:spacing w:before="0" w:beforeAutospacing="0" w:after="0" w:afterAutospacing="0" w:line="600" w:lineRule="exact"/>
        <w:ind w:firstLine="2240" w:firstLineChars="700"/>
        <w:jc w:val="both"/>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边晓伟  邮政公司总经理</w:t>
      </w:r>
    </w:p>
    <w:p>
      <w:pPr>
        <w:rPr>
          <w:rFonts w:hint="eastAsia"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成    员：张怀明  发改局二级主任科员</w:t>
      </w:r>
    </w:p>
    <w:p>
      <w:pPr>
        <w:pStyle w:val="2"/>
        <w:jc w:val="both"/>
        <w:rPr>
          <w:rFonts w:ascii="仿宋_GB2312" w:hAnsi="仿宋_GB2312" w:eastAsia="仿宋_GB2312" w:cs="仿宋_GB2312"/>
          <w:b w:val="0"/>
          <w:bCs w:val="0"/>
        </w:rPr>
      </w:pPr>
      <w:r>
        <w:rPr>
          <w:rFonts w:hint="eastAsia" w:ascii="仿宋_GB2312" w:hAnsi="仿宋_GB2312" w:eastAsia="仿宋_GB2312" w:cs="仿宋_GB2312"/>
        </w:rPr>
        <w:t xml:space="preserve">             </w:t>
      </w:r>
      <w:r>
        <w:rPr>
          <w:rFonts w:hint="eastAsia" w:ascii="仿宋_GB2312" w:hAnsi="仿宋_GB2312" w:eastAsia="仿宋_GB2312" w:cs="仿宋_GB2312"/>
          <w:b w:val="0"/>
          <w:bCs w:val="0"/>
          <w:kern w:val="21"/>
        </w:rPr>
        <w:t xml:space="preserve"> 闫学明  </w:t>
      </w:r>
      <w:r>
        <w:rPr>
          <w:rFonts w:hint="eastAsia" w:ascii="仿宋_GB2312" w:hAnsi="仿宋_GB2312" w:eastAsia="仿宋_GB2312" w:cs="仿宋_GB2312"/>
          <w:b w:val="0"/>
          <w:bCs w:val="0"/>
        </w:rPr>
        <w:t>财政局</w:t>
      </w:r>
      <w:r>
        <w:rPr>
          <w:rFonts w:hint="eastAsia" w:ascii="仿宋_GB2312" w:hAnsi="仿宋_GB2312" w:eastAsia="仿宋_GB2312" w:cs="仿宋_GB2312"/>
          <w:b w:val="0"/>
        </w:rPr>
        <w:t>二级主任科员</w:t>
      </w:r>
    </w:p>
    <w:p>
      <w:pPr>
        <w:pStyle w:val="2"/>
        <w:ind w:firstLine="2240" w:firstLineChars="700"/>
        <w:jc w:val="both"/>
        <w:rPr>
          <w:rFonts w:hint="eastAsia" w:ascii="仿宋_GB2312" w:hAnsi="仿宋_GB2312" w:eastAsia="仿宋_GB2312" w:cs="仿宋_GB2312"/>
          <w:b w:val="0"/>
          <w:bCs w:val="0"/>
          <w:kern w:val="21"/>
        </w:rPr>
      </w:pPr>
      <w:r>
        <w:rPr>
          <w:rFonts w:hint="eastAsia" w:ascii="仿宋_GB2312" w:hAnsi="仿宋_GB2312" w:eastAsia="仿宋_GB2312" w:cs="仿宋_GB2312"/>
          <w:b w:val="0"/>
          <w:bCs w:val="0"/>
          <w:kern w:val="21"/>
        </w:rPr>
        <w:t>段</w:t>
      </w:r>
      <w:r>
        <w:rPr>
          <w:rFonts w:hint="eastAsia" w:ascii="仿宋_GB2312" w:hAnsi="仿宋_GB2312" w:eastAsia="仿宋_GB2312" w:cs="仿宋_GB2312"/>
          <w:b w:val="0"/>
          <w:bCs w:val="0"/>
          <w:kern w:val="21"/>
          <w:lang w:val="en-US" w:eastAsia="zh-CN"/>
        </w:rPr>
        <w:t>君</w:t>
      </w:r>
      <w:r>
        <w:rPr>
          <w:rFonts w:hint="eastAsia" w:ascii="仿宋_GB2312" w:hAnsi="仿宋_GB2312" w:eastAsia="仿宋_GB2312" w:cs="仿宋_GB2312"/>
          <w:b w:val="0"/>
          <w:bCs w:val="0"/>
          <w:kern w:val="21"/>
        </w:rPr>
        <w:t>林  工信局副局长</w:t>
      </w:r>
    </w:p>
    <w:p>
      <w:pPr>
        <w:pStyle w:val="2"/>
        <w:ind w:firstLine="2240" w:firstLineChars="7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宁钧亮  邮政公司副总经理</w:t>
      </w:r>
    </w:p>
    <w:p>
      <w:pPr>
        <w:pStyle w:val="2"/>
        <w:ind w:left="3534" w:hanging="3534" w:hangingChars="1100"/>
        <w:jc w:val="both"/>
        <w:rPr>
          <w:rFonts w:hint="eastAsia" w:ascii="仿宋_GB2312" w:hAnsi="仿宋_GB2312" w:eastAsia="仿宋" w:cs="仿宋_GB2312"/>
          <w:b w:val="0"/>
          <w:bCs w:val="0"/>
          <w:kern w:val="2"/>
          <w:sz w:val="32"/>
          <w:szCs w:val="32"/>
          <w:lang w:val="en-US" w:eastAsia="zh-CN" w:bidi="ar-SA"/>
        </w:rPr>
      </w:pPr>
      <w:r>
        <w:rPr>
          <w:rFonts w:hint="eastAsia"/>
        </w:rPr>
        <w:t xml:space="preserve">              </w:t>
      </w:r>
      <w:r>
        <w:rPr>
          <w:rFonts w:hint="eastAsia" w:ascii="仿宋_GB2312" w:hAnsi="仿宋_GB2312" w:eastAsia="仿宋_GB2312" w:cs="仿宋_GB2312"/>
          <w:b w:val="0"/>
          <w:bCs w:val="0"/>
          <w:kern w:val="2"/>
          <w:sz w:val="32"/>
          <w:szCs w:val="32"/>
          <w:lang w:val="en-US" w:eastAsia="zh-CN" w:bidi="ar-SA"/>
        </w:rPr>
        <w:t xml:space="preserve">李  强  </w:t>
      </w:r>
      <w:r>
        <w:rPr>
          <w:rFonts w:hint="eastAsia" w:ascii="仿宋" w:hAnsi="仿宋" w:eastAsia="仿宋" w:cs="仿宋"/>
          <w:b w:val="0"/>
          <w:bCs w:val="0"/>
          <w:sz w:val="32"/>
          <w:szCs w:val="32"/>
          <w:highlight w:val="none"/>
        </w:rPr>
        <w:t>静乐</w:t>
      </w:r>
      <w:r>
        <w:rPr>
          <w:rFonts w:hint="eastAsia" w:ascii="仿宋" w:hAnsi="仿宋" w:eastAsia="仿宋" w:cs="仿宋"/>
          <w:b w:val="0"/>
          <w:bCs w:val="0"/>
          <w:sz w:val="32"/>
          <w:szCs w:val="32"/>
          <w:highlight w:val="none"/>
          <w:lang w:val="en-US" w:eastAsia="zh-CN"/>
        </w:rPr>
        <w:t>县智通电子商务产业物流园区有限</w:t>
      </w:r>
      <w:r>
        <w:rPr>
          <w:rFonts w:hint="eastAsia" w:ascii="仿宋" w:hAnsi="仿宋" w:eastAsia="仿宋" w:cs="仿宋"/>
          <w:b w:val="0"/>
          <w:bCs w:val="0"/>
          <w:sz w:val="32"/>
          <w:szCs w:val="32"/>
          <w:highlight w:val="none"/>
        </w:rPr>
        <w:t>公司</w:t>
      </w:r>
      <w:r>
        <w:rPr>
          <w:rFonts w:hint="eastAsia" w:ascii="仿宋" w:hAnsi="仿宋" w:eastAsia="仿宋" w:cs="仿宋"/>
          <w:b w:val="0"/>
          <w:bCs w:val="0"/>
          <w:sz w:val="32"/>
          <w:szCs w:val="32"/>
          <w:highlight w:val="none"/>
          <w:lang w:val="en-US" w:eastAsia="zh-CN"/>
        </w:rPr>
        <w:t>总经理</w:t>
      </w:r>
    </w:p>
    <w:p>
      <w:pPr>
        <w:tabs>
          <w:tab w:val="left" w:pos="1731"/>
        </w:tabs>
        <w:spacing w:line="600" w:lineRule="exact"/>
        <w:ind w:firstLine="640" w:firstLineChars="200"/>
        <w:jc w:val="left"/>
        <w:rPr>
          <w:rFonts w:eastAsia="仿宋_GB2312"/>
          <w:sz w:val="32"/>
          <w:szCs w:val="32"/>
        </w:rPr>
      </w:pPr>
      <w:r>
        <w:rPr>
          <w:rFonts w:hint="eastAsia" w:ascii="仿宋_GB2312" w:hAnsi="仿宋_GB2312" w:eastAsia="仿宋_GB2312" w:cs="仿宋_GB2312"/>
          <w:sz w:val="32"/>
          <w:szCs w:val="32"/>
        </w:rPr>
        <w:t>专班下设办公室，</w:t>
      </w:r>
      <w:r>
        <w:rPr>
          <w:rFonts w:hint="eastAsia" w:eastAsia="仿宋_GB2312"/>
          <w:sz w:val="32"/>
          <w:szCs w:val="32"/>
        </w:rPr>
        <w:t>负责加强统筹协调，及时解决工作推进中的重大问题。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二、成员单位职责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发改局负责财政局、工信局、供销社</w:t>
      </w:r>
      <w:r>
        <w:rPr>
          <w:rFonts w:hint="eastAsia" w:ascii="仿宋" w:hAnsi="仿宋" w:eastAsia="仿宋" w:cs="仿宋"/>
          <w:sz w:val="32"/>
          <w:szCs w:val="32"/>
          <w:lang w:eastAsia="zh-CN"/>
        </w:rPr>
        <w:t>、</w:t>
      </w:r>
      <w:r>
        <w:rPr>
          <w:rFonts w:hint="eastAsia" w:ascii="仿宋" w:hAnsi="仿宋" w:eastAsia="仿宋" w:cs="仿宋"/>
          <w:sz w:val="32"/>
          <w:szCs w:val="32"/>
        </w:rPr>
        <w:t>邮政公司建立调度机制，研究制定《2023年静乐县农村寄递物流服务全覆盖提质工程实施方案》，组织实施和协调解决全覆盖工作推进中的重大问题。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财政局负责督促各乡服务站和村服务点及时拨付补助资金，确保资金使用规范，保障补贴政策落到实处。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工信局负责制定《2023年</w:t>
      </w:r>
      <w:r>
        <w:rPr>
          <w:rFonts w:hint="eastAsia" w:ascii="仿宋" w:hAnsi="仿宋" w:eastAsia="仿宋" w:cs="仿宋"/>
          <w:sz w:val="32"/>
          <w:szCs w:val="32"/>
          <w:lang w:val="en-US" w:eastAsia="zh-CN"/>
        </w:rPr>
        <w:t>静乐县</w:t>
      </w:r>
      <w:r>
        <w:rPr>
          <w:rFonts w:hint="eastAsia" w:ascii="仿宋" w:hAnsi="仿宋" w:eastAsia="仿宋" w:cs="仿宋"/>
          <w:sz w:val="32"/>
          <w:szCs w:val="32"/>
        </w:rPr>
        <w:t>电商平台销往县域外农副产品补助方案》，组织开展电商平台销往县域外农副产品补助发放工作，复核辖区上行运营企业资质、补助申报材料，抽查检查运营情况，做好审核结果的上报等。</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供销社、</w:t>
      </w:r>
      <w:r>
        <w:rPr>
          <w:rFonts w:hint="eastAsia" w:ascii="仿宋" w:hAnsi="仿宋" w:eastAsia="仿宋" w:cs="仿宋"/>
          <w:sz w:val="32"/>
          <w:szCs w:val="32"/>
        </w:rPr>
        <w:t>邮政公司负责审核辖区下行运营企业资质、补助申报材料，</w:t>
      </w:r>
      <w:r>
        <w:rPr>
          <w:rFonts w:hint="eastAsia" w:ascii="仿宋" w:hAnsi="仿宋" w:eastAsia="仿宋" w:cs="仿宋"/>
          <w:sz w:val="32"/>
          <w:szCs w:val="32"/>
          <w:lang w:val="en-US" w:eastAsia="zh-CN"/>
        </w:rPr>
        <w:t>数据汇总，</w:t>
      </w:r>
      <w:r>
        <w:rPr>
          <w:rFonts w:hint="eastAsia" w:ascii="仿宋" w:hAnsi="仿宋" w:eastAsia="仿宋" w:cs="仿宋"/>
          <w:sz w:val="32"/>
          <w:szCs w:val="32"/>
        </w:rPr>
        <w:t>抽查检查运营情况，动态调整运营企业，发改局做好审核结果的上报等。</w:t>
      </w:r>
    </w:p>
    <w:p>
      <w:pPr>
        <w:pStyle w:val="2"/>
        <w:numPr>
          <w:ilvl w:val="0"/>
          <w:numId w:val="1"/>
        </w:numPr>
        <w:jc w:val="both"/>
        <w:rPr>
          <w:rFonts w:hint="eastAsia" w:ascii="黑体" w:hAnsi="黑体" w:eastAsia="黑体" w:cs="黑体"/>
          <w:b w:val="0"/>
          <w:bCs w:val="0"/>
        </w:rPr>
      </w:pPr>
      <w:r>
        <w:rPr>
          <w:rFonts w:hint="eastAsia" w:ascii="黑体" w:hAnsi="黑体" w:eastAsia="黑体" w:cs="黑体"/>
          <w:b w:val="0"/>
          <w:bCs w:val="0"/>
        </w:rPr>
        <w:t>工作推进机制</w:t>
      </w:r>
    </w:p>
    <w:p>
      <w:pPr>
        <w:ind w:firstLine="640" w:firstLineChars="200"/>
        <w:rPr>
          <w:rFonts w:ascii="仿宋" w:hAnsi="仿宋" w:eastAsia="仿宋" w:cs="仿宋"/>
          <w:sz w:val="32"/>
          <w:szCs w:val="32"/>
        </w:rPr>
      </w:pPr>
      <w:r>
        <w:rPr>
          <w:rFonts w:hint="eastAsia" w:ascii="仿宋" w:hAnsi="仿宋" w:eastAsia="仿宋" w:cs="仿宋"/>
          <w:sz w:val="32"/>
          <w:szCs w:val="32"/>
        </w:rPr>
        <w:t>各成员单位要确定一名联络员，从</w:t>
      </w:r>
      <w:r>
        <w:rPr>
          <w:rFonts w:hint="eastAsia" w:ascii="仿宋" w:hAnsi="仿宋" w:eastAsia="仿宋" w:cs="仿宋"/>
          <w:sz w:val="32"/>
          <w:szCs w:val="32"/>
          <w:lang w:val="en-US" w:eastAsia="zh-CN"/>
        </w:rPr>
        <w:t>4</w:t>
      </w:r>
      <w:r>
        <w:rPr>
          <w:rFonts w:hint="eastAsia" w:ascii="仿宋" w:hAnsi="仿宋" w:eastAsia="仿宋" w:cs="仿宋"/>
          <w:sz w:val="32"/>
          <w:szCs w:val="32"/>
        </w:rPr>
        <w:t>月起，每月18日前将相关工作开展情况、存在问题及下一步工作计划报工作专班办公室。专班将根据县领导指示和工作实际，不定期进行重点工作调度。</w:t>
      </w:r>
    </w:p>
    <w:p/>
    <w:p/>
    <w:p/>
    <w:p/>
    <w:p>
      <w:pPr>
        <w:pStyle w:val="2"/>
      </w:pPr>
    </w:p>
    <w:p/>
    <w:p>
      <w:pPr>
        <w:pStyle w:val="2"/>
        <w:jc w:val="both"/>
        <w:sectPr>
          <w:pgSz w:w="11906" w:h="16838"/>
          <w:pgMar w:top="1440" w:right="1800" w:bottom="1440" w:left="1800" w:header="851" w:footer="992" w:gutter="0"/>
          <w:cols w:space="425" w:num="1"/>
          <w:docGrid w:type="lines" w:linePitch="312" w:charSpace="0"/>
        </w:sectPr>
      </w:pPr>
    </w:p>
    <w:p/>
    <w:tbl>
      <w:tblPr>
        <w:tblStyle w:val="5"/>
        <w:tblW w:w="1408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3"/>
        <w:gridCol w:w="1496"/>
        <w:gridCol w:w="4459"/>
        <w:gridCol w:w="1991"/>
        <w:gridCol w:w="2474"/>
        <w:gridCol w:w="2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88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附件2</w:t>
            </w:r>
          </w:p>
        </w:tc>
        <w:tc>
          <w:tcPr>
            <w:tcW w:w="14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45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9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47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77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081"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 xml:space="preserve">       静乐县农村寄递物流服务全覆盖提质工程任务分解表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序号</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县（市）</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运营企业</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所属乡镇</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乡镇综合服务站</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行政村便民服务点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1</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鹅城镇</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 xml:space="preserve">1 </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2</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杜家村镇</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3</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丰润镇</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康家会镇</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5</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双路镇</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6</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王村镇</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7</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段家寨乡</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8</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辛村乡</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9</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神峪沟乡</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10</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娘子神乡</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11</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娑婆乡</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12</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静乐</w:t>
            </w:r>
          </w:p>
        </w:tc>
        <w:tc>
          <w:tcPr>
            <w:tcW w:w="4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iCs w:val="0"/>
                <w:color w:val="000000"/>
                <w:sz w:val="32"/>
                <w:szCs w:val="32"/>
                <w:u w:val="none"/>
              </w:rPr>
            </w:pPr>
            <w:r>
              <w:rPr>
                <w:rFonts w:hint="default" w:ascii="CESI仿宋-GB2312" w:hAnsi="CESI仿宋-GB2312" w:eastAsia="CESI仿宋-GB2312" w:cs="CESI仿宋-GB2312"/>
                <w:i w:val="0"/>
                <w:iCs w:val="0"/>
                <w:color w:val="000000"/>
                <w:kern w:val="0"/>
                <w:sz w:val="32"/>
                <w:szCs w:val="32"/>
                <w:u w:val="none"/>
                <w:lang w:val="en-US" w:eastAsia="zh-CN" w:bidi="ar"/>
              </w:rPr>
              <w:t>山西壹公里信息科技有限公司</w:t>
            </w:r>
          </w:p>
        </w:tc>
        <w:tc>
          <w:tcPr>
            <w:tcW w:w="1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赤泥洼乡</w:t>
            </w:r>
          </w:p>
        </w:tc>
        <w:tc>
          <w:tcPr>
            <w:tcW w:w="24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4</w:t>
            </w:r>
          </w:p>
        </w:tc>
      </w:tr>
    </w:tbl>
    <w:p>
      <w:pPr>
        <w:sectPr>
          <w:pgSz w:w="16838" w:h="11906" w:orient="landscape"/>
          <w:pgMar w:top="1800" w:right="1440" w:bottom="1800" w:left="1440" w:header="851" w:footer="992" w:gutter="0"/>
          <w:cols w:space="425" w:num="1"/>
          <w:docGrid w:type="lines" w:linePitch="312" w:charSpace="0"/>
        </w:sectPr>
      </w:pPr>
    </w:p>
    <w:p>
      <w:pPr>
        <w:rPr>
          <w:rFonts w:hint="eastAsia" w:ascii="仿宋_GB2312" w:hAnsi="仿宋_GB2312" w:eastAsia="仿宋_GB2312" w:cs="仿宋_GB2312"/>
          <w:b w:val="0"/>
          <w:bCs w:val="0"/>
          <w:kern w:val="2"/>
          <w:sz w:val="32"/>
          <w:szCs w:val="40"/>
          <w:lang w:val="en-US" w:eastAsia="zh-CN" w:bidi="ar-SA"/>
        </w:rPr>
        <w:sectPr>
          <w:pgSz w:w="16838" w:h="11906" w:orient="landscape"/>
          <w:pgMar w:top="1800" w:right="1440" w:bottom="1800" w:left="1440" w:header="851" w:footer="992" w:gutter="0"/>
          <w:cols w:space="425" w:num="1"/>
          <w:docGrid w:type="lines" w:linePitch="312" w:charSpace="0"/>
        </w:sectPr>
      </w:pPr>
    </w:p>
    <w:p>
      <w:pPr>
        <w:rPr>
          <w:rFonts w:hint="default" w:ascii="仿宋_GB2312" w:hAnsi="仿宋_GB2312" w:eastAsia="仿宋_GB2312" w:cs="仿宋_GB2312"/>
          <w:b w:val="0"/>
          <w:bCs w:val="0"/>
          <w:kern w:val="2"/>
          <w:sz w:val="32"/>
          <w:szCs w:val="40"/>
          <w:lang w:val="en-US" w:eastAsia="zh-CN" w:bidi="ar-SA"/>
        </w:rPr>
      </w:pPr>
      <w:r>
        <w:rPr>
          <w:rFonts w:hint="eastAsia" w:ascii="仿宋_GB2312" w:hAnsi="仿宋_GB2312" w:eastAsia="仿宋_GB2312" w:cs="仿宋_GB2312"/>
          <w:b w:val="0"/>
          <w:bCs w:val="0"/>
          <w:kern w:val="2"/>
          <w:sz w:val="32"/>
          <w:szCs w:val="40"/>
          <w:lang w:val="en-US" w:eastAsia="zh-CN" w:bidi="ar-SA"/>
        </w:rPr>
        <w:t>附件</w:t>
      </w:r>
      <w:r>
        <w:rPr>
          <w:rFonts w:hint="default" w:ascii="仿宋_GB2312" w:hAnsi="仿宋_GB2312" w:eastAsia="仿宋_GB2312" w:cs="仿宋_GB2312"/>
          <w:b w:val="0"/>
          <w:bCs w:val="0"/>
          <w:kern w:val="2"/>
          <w:sz w:val="32"/>
          <w:szCs w:val="40"/>
          <w:lang w:val="en-US" w:eastAsia="zh-CN" w:bidi="ar-SA"/>
        </w:rPr>
        <w:t>3</w:t>
      </w:r>
      <w:r>
        <w:rPr>
          <w:rFonts w:hint="eastAsia" w:ascii="仿宋_GB2312" w:hAnsi="仿宋_GB2312" w:eastAsia="仿宋_GB2312" w:cs="仿宋_GB2312"/>
          <w:b w:val="0"/>
          <w:bCs w:val="0"/>
          <w:kern w:val="2"/>
          <w:sz w:val="32"/>
          <w:szCs w:val="40"/>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山西省乡镇快递综合服务站和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村级快递便民服务点建设标准（试行）</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CESI黑体-GB2312" w:hAnsi="CESI黑体-GB2312" w:eastAsia="CESI黑体-GB2312" w:cs="CESI黑体-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一、主体界定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运营企业在乡镇、行政村等特定区域设立或者合作开办的，为用户直接提供寄收、投递等快递末端服务的固定经营场所。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二、门头标识牌设置</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乡镇和行政村服务站点为自营场所的，应在场所外设置符合规定的统一设计的门头标识牌。标识牌设置应无遮挡，宜设置于门外上方醒目位置。其中，乡镇快递综合服务站的名称应与邮政管理部门备案名称保持一致。</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乡镇和行政村服务站点为合作开办的，应在场所外醒目位置选择合适空间注明“XXX乡（镇）快递综合服务站或XXX村快递便民服务点”字样。如因特殊情况，不具备门头标识牌设置条件的，可采取在门外墙面显著位置设置固定使用的服务标识牌。</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乡镇快递综合服务站标识牌编号以“XZ0001”开头，并以次类推；村级快递便民服务点标识牌编号以“C0001”开头，并依次类推。乡镇和行政村服务站点按照一县一编号原则进行。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三、营业时间牌设置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乡镇和行政村服务站点外部应在入口明显位置悬挂营业时间牌。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四、室内设施设置规范</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面积规范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乡镇和行政村服务站点面积应与其所承载的业务量相匹配，其中乡镇快递综合服务站面积应在10平米以上，行政村快递便民服务点因地制宜设置，适宜在5-10平米左右。</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设置配置及功能分区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乡镇和行政村服务站点要配置接待台席、货架、巴枪等必要的生产经营设备。安全设备配置应符合《邮政业安全生产设备配置规范》要求，并根据现场实际，进行一定的区域划分。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val="en-US" w:eastAsia="zh-CN"/>
        </w:rPr>
        <w:t>五、其他</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运营企业要结合实际，在推进全省农村寄递物流服务全覆盖过程中，不断完善乡镇和行政村服务站点建设工作。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AD353"/>
    <w:multiLevelType w:val="singleLevel"/>
    <w:tmpl w:val="BBFAD353"/>
    <w:lvl w:ilvl="0" w:tentative="0">
      <w:start w:val="1"/>
      <w:numFmt w:val="chineseCounting"/>
      <w:suff w:val="nothing"/>
      <w:lvlText w:val="（%1）"/>
      <w:lvlJc w:val="left"/>
      <w:rPr>
        <w:rFonts w:hint="eastAsia"/>
      </w:rPr>
    </w:lvl>
  </w:abstractNum>
  <w:abstractNum w:abstractNumId="1">
    <w:nsid w:val="5B947D54"/>
    <w:multiLevelType w:val="singleLevel"/>
    <w:tmpl w:val="5B947D54"/>
    <w:lvl w:ilvl="0" w:tentative="0">
      <w:start w:val="3"/>
      <w:numFmt w:val="chineseCounting"/>
      <w:suff w:val="nothing"/>
      <w:lvlText w:val="%1、"/>
      <w:lvlJc w:val="left"/>
      <w:pPr>
        <w:ind w:left="642" w:firstLine="0"/>
      </w:pPr>
      <w:rPr>
        <w:rFonts w:hint="eastAsia"/>
      </w:rPr>
    </w:lvl>
  </w:abstractNum>
  <w:abstractNum w:abstractNumId="2">
    <w:nsid w:val="6FBE85E5"/>
    <w:multiLevelType w:val="singleLevel"/>
    <w:tmpl w:val="6FBE85E5"/>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N2Y3MThjYjFlM2ZiYWNlZTAyZGJhMjY2NTM1ZDQifQ=="/>
  </w:docVars>
  <w:rsids>
    <w:rsidRoot w:val="1D40340D"/>
    <w:rsid w:val="04BA3FA6"/>
    <w:rsid w:val="04DD04BB"/>
    <w:rsid w:val="05380447"/>
    <w:rsid w:val="0856080A"/>
    <w:rsid w:val="0B974192"/>
    <w:rsid w:val="0FB0474F"/>
    <w:rsid w:val="162B661A"/>
    <w:rsid w:val="1A3B0D33"/>
    <w:rsid w:val="1B545837"/>
    <w:rsid w:val="1C167538"/>
    <w:rsid w:val="1D40340D"/>
    <w:rsid w:val="218D447B"/>
    <w:rsid w:val="29B35277"/>
    <w:rsid w:val="2F757148"/>
    <w:rsid w:val="3777484E"/>
    <w:rsid w:val="3B892E7B"/>
    <w:rsid w:val="44E12484"/>
    <w:rsid w:val="45684BA8"/>
    <w:rsid w:val="48357E7D"/>
    <w:rsid w:val="4DAF38EC"/>
    <w:rsid w:val="51322423"/>
    <w:rsid w:val="5AFE1AA9"/>
    <w:rsid w:val="670245B4"/>
    <w:rsid w:val="6C1D7A0F"/>
    <w:rsid w:val="74B44673"/>
    <w:rsid w:val="75B0717F"/>
    <w:rsid w:val="78B83176"/>
    <w:rsid w:val="78F341AE"/>
    <w:rsid w:val="7D5778C2"/>
    <w:rsid w:val="7E8F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 w:val="32"/>
      <w:szCs w:val="32"/>
    </w:rPr>
  </w:style>
  <w:style w:type="paragraph" w:styleId="3">
    <w:name w:val="Body Text Indent 2"/>
    <w:basedOn w:val="1"/>
    <w:qFormat/>
    <w:uiPriority w:val="0"/>
    <w:pPr>
      <w:ind w:firstLine="320" w:firstLineChars="100"/>
    </w:pPr>
    <w:rPr>
      <w:rFonts w:ascii="Times New Roman" w:hAnsi="Times New Roman" w:eastAsia="仿宋_GB2312"/>
      <w:sz w:val="32"/>
    </w:r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3803</Words>
  <Characters>3899</Characters>
  <Lines>0</Lines>
  <Paragraphs>0</Paragraphs>
  <TotalTime>201</TotalTime>
  <ScaleCrop>false</ScaleCrop>
  <LinksUpToDate>false</LinksUpToDate>
  <CharactersWithSpaces>4022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2023-02-28T11:06:00Z</dcterms:created>
  <dc:creator>Administrator</dc:creator>
  <cp:lastModifiedBy>lenovo</cp:lastModifiedBy>
  <cp:lastPrinted>2023-04-18T00:46:00Z</cp:lastPrinted>
  <dcterms:modified xsi:type="dcterms:W3CDTF">2023-04-19T02:25:25Z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CD5E0CDDAE4C4C8F96A9F1A4CDDA0F25</vt:lpwstr>
  </property>
</Properties>
</file>